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141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崇左市人民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2025年度招聘公告</w:t>
      </w:r>
    </w:p>
    <w:p w14:paraId="53AF9B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1674C3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崇左市地处祖国南疆，是中国面向东盟开放合作的前沿城市，是西部陆海新通道的重要节点城市，是中国通往东盟国家最便捷的陆路大通道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；具有动车直达，距离广西首府南宁市仅需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53分钟，距离吴圩机场仅需30分钟，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交通便捷、配套设施完善。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崇左市人民医院坐落于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美丽的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南疆城市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集医疗、教学、科研、保健及康复为一体的三级甲等综合医院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是右江民族医学院附属医院、右江民族医学院临床医学院，同时也是高等医学院校临床教学基地A级教学医院。为进一步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完善现有人才队伍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，促进医院学科发展，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提升医院综合实力，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结合医院实际工作需要，现面向社会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具体招聘事宜如下：</w:t>
      </w:r>
    </w:p>
    <w:p w14:paraId="343D5B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一、岗位需求</w:t>
      </w:r>
    </w:p>
    <w:tbl>
      <w:tblPr>
        <w:tblStyle w:val="6"/>
        <w:tblW w:w="5326" w:type="pct"/>
        <w:tblInd w:w="-3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760"/>
        <w:gridCol w:w="867"/>
        <w:gridCol w:w="733"/>
        <w:gridCol w:w="2693"/>
        <w:gridCol w:w="1427"/>
        <w:gridCol w:w="1693"/>
      </w:tblGrid>
      <w:tr w14:paraId="7E6F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所需人数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要求</w:t>
            </w:r>
          </w:p>
        </w:tc>
      </w:tr>
      <w:tr w14:paraId="6F53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心血管内科一区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临床医学、内科学、心血管病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 w14:paraId="0456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（专业型）</w:t>
            </w:r>
          </w:p>
        </w:tc>
        <w:tc>
          <w:tcPr>
            <w:tcW w:w="8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3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1.取得医师证、执业证。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2.医师岗入职前须取得住院医师规范化培训合格证(含2025年取得培证者)。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3.身体健康、体检合格，符合我院岗位用人标准。</w:t>
            </w:r>
          </w:p>
        </w:tc>
      </w:tr>
      <w:tr w14:paraId="0185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心血管内科一区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临床医学、内科学、心血管病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414A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A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F5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心血管内科二区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临床医学、内科学、心血管病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03A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A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2D8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神经内科、老年病科一病区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临床医学、老年医学、神经病学、精神病与精神卫生学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 w14:paraId="18EC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20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D9F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临床医学、内科学、消化病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 w14:paraId="1D8E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C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C24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血液内分泌科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临床医学、血液病学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8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3BB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血液内分泌科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临床医学、内科学、内分泌学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B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814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普通外科一区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临床医学、外科学（胃肠专业、肛肠专业）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7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8EB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普通外科二区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临床医学、外科学（肝胆专业）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2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F29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神经外科、烧伤整形外科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临床医学、神经外科学、整形外科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B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426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胸心血管外科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胸外科、心脏外科、血管外科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2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99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骨科一区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临床医学、外科学、骨外科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硕士研究生（学术型）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13C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骨科二区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临床医学、脊柱骨外、骨关节外、创伤手外、运动医学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E7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妇科、计划生育科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临床医学、妇科学、生殖方向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AC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临床医学、产科学、生殖方向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3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C5B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7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752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临床医学、眼视光学、眼科学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BA4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临床医学、耳鼻咽喉科学、头颈外科学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35A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临床医学、全科医学、内科学、外科学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18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口腔正畸专业、口腔颌面外科专业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88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中医学、中医内科学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C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C51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中医学、针灸推拿学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3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FD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临床医学、内科学、外科学、重症医学、急诊医学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F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498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临床医学、内科学、外科学、重症医学、急诊医学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7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25E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临床医学、内科学、外科学、急诊医学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F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2F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4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28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硕士研究生（学术型）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DF7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预防保健科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0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6E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肿瘤内科学、放疗学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025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疼痛门诊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B42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医学影像学、影像医学与核医学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硕士研究生（专业型）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0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9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医学影像学、放射医学、影像医学与核医学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A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6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医学影像学、超声医学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2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B7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临床医学、耳鼻喉专业、头颈外科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27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医学检验、临床医学诊断学、医学检验技术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FA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1.身体健康、体检合格，符合我院岗位用人标准2.有科研经验者优先</w:t>
            </w:r>
          </w:p>
        </w:tc>
      </w:tr>
      <w:tr w14:paraId="4940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药房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临床药学、药学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A8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身体健康、体检合格，符合我院岗位用人标准</w:t>
            </w:r>
          </w:p>
        </w:tc>
      </w:tr>
      <w:tr w14:paraId="4AE8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A2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入职前需通过护士执业资格考试</w:t>
            </w:r>
          </w:p>
        </w:tc>
      </w:tr>
      <w:tr w14:paraId="77EA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2F931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应聘方式</w:t>
      </w:r>
    </w:p>
    <w:p w14:paraId="3EB272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（一）邮箱报名。应聘者将个人电子简历发至崇左市人民医院组织人事科邮箱rsk7836669@163.com应聘。</w:t>
      </w:r>
    </w:p>
    <w:p w14:paraId="7CD80D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应聘。请应聘者到校园招聘现场应聘，如符合我院用人条件，通过面试后应届毕业生当场签订《普通高等学校毕业生 毕业研究生就业协议书》三方协议书，历届毕业生签订录用协议书。</w:t>
      </w:r>
    </w:p>
    <w:p w14:paraId="3B2367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）院内面试。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无法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参加不了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应聘的，医院根据需求情况适时组织院内面试，先投递简历者优先面试。</w:t>
      </w:r>
    </w:p>
    <w:p w14:paraId="0B7EDC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请应聘人员将本人简历包括个人基本信息、毕业证（第一学历和最高学历）、学位证、执业证、职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称证、荣誉证书等打包发送至招聘邮箱：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"mailto:rsk7836669@163.com"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rsk7836669@163.com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进行报名，以便组织面试。</w:t>
      </w:r>
    </w:p>
    <w:p w14:paraId="09D81F76">
      <w:p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三、福利待遇</w:t>
      </w:r>
    </w:p>
    <w:p w14:paraId="1F40C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1.在职称评聘、岗位晋级、进修学习、休假休息等方面，与医院同级人员待遇相同。</w:t>
      </w:r>
    </w:p>
    <w:p w14:paraId="71D5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2.单位按国家规定缴纳社会保险和住房公积金。</w:t>
      </w:r>
    </w:p>
    <w:p w14:paraId="15F12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3.免费提供住宿两年。</w:t>
      </w:r>
    </w:p>
    <w:p w14:paraId="75CF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4.医师类经试用期考核合格，能独立执业的直接享受准编制技术人员待遇。</w:t>
      </w:r>
    </w:p>
    <w:p w14:paraId="31FB0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5.住培合格的本科学历临床医师享有“两个同等对待”政策。</w:t>
      </w:r>
    </w:p>
    <w:p w14:paraId="392EC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6.享有安家费待遇：</w:t>
      </w:r>
    </w:p>
    <w:p w14:paraId="42EDC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OLE_LINK1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①紧缺专业执业医生给予安家费13-15万元，包括：重症医学、眼耳鼻咽喉、麻醉、精神卫生、康复医学、急诊医学、新生儿科。具体为：全日制硕士研究生毕业（专业型、学术型）并取得医师资格证、执业证、规培合格证，或具有二级甲等及以上综合医院工作经历，取得紧缺专业中级职称者，经试用期考核合格、独立当班后，分2-3年给予安家费15万元。全日制本科毕业并取得医师资格证、执业证、规培合格证，经试用期考核合格，独立当班后，分2-3年给予安家费13万元。非上述执业专业医师，愿意从事上述科室临床诊疗工作的，经试用期考核合格、独立当班后，可享受同等安家费待遇。</w:t>
      </w:r>
    </w:p>
    <w:bookmarkEnd w:id="0"/>
    <w:p w14:paraId="7289B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②全日制护理硕士研究生：经试用期考核合格、独立当班后，分2-3年给予安家费5万元。</w:t>
      </w:r>
    </w:p>
    <w:p w14:paraId="50A80609"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7.博士研究生、正高职称、学科带头人等除享受安家费外，另外享受购房补贴，具体福利待遇面议。</w:t>
      </w:r>
    </w:p>
    <w:p w14:paraId="5C3D85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四、联系方式</w:t>
      </w:r>
    </w:p>
    <w:p w14:paraId="4F1927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电话：0771-7836669   </w:t>
      </w:r>
    </w:p>
    <w:p w14:paraId="3E0F13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邮箱：rsk7836669@163.com</w:t>
      </w:r>
    </w:p>
    <w:p w14:paraId="0852EE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地址：崇左市江州区龙峡山东路6号门诊5楼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人事科</w:t>
      </w:r>
    </w:p>
    <w:p w14:paraId="15444B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联系人：黄老师、梁老师</w:t>
      </w:r>
    </w:p>
    <w:p w14:paraId="5FDAFC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邮编：532200</w:t>
      </w:r>
    </w:p>
    <w:sectPr>
      <w:pgSz w:w="11906" w:h="16838"/>
      <w:pgMar w:top="2098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TMwNjUyMTQxNTFiZGNiZjgzMThiMDAwMDFiODIifQ=="/>
  </w:docVars>
  <w:rsids>
    <w:rsidRoot w:val="30E61DDD"/>
    <w:rsid w:val="02685C0C"/>
    <w:rsid w:val="05A87173"/>
    <w:rsid w:val="06C63C79"/>
    <w:rsid w:val="08033CE1"/>
    <w:rsid w:val="09C83435"/>
    <w:rsid w:val="0AA95014"/>
    <w:rsid w:val="0BD22349"/>
    <w:rsid w:val="0F9B2F05"/>
    <w:rsid w:val="115523BC"/>
    <w:rsid w:val="135875D7"/>
    <w:rsid w:val="13E42C19"/>
    <w:rsid w:val="1444190A"/>
    <w:rsid w:val="14850A63"/>
    <w:rsid w:val="152534E9"/>
    <w:rsid w:val="180A74EF"/>
    <w:rsid w:val="196B475D"/>
    <w:rsid w:val="199D3F96"/>
    <w:rsid w:val="1A310B82"/>
    <w:rsid w:val="1A516EAE"/>
    <w:rsid w:val="1B8563AF"/>
    <w:rsid w:val="1C281B11"/>
    <w:rsid w:val="1F59095F"/>
    <w:rsid w:val="20947775"/>
    <w:rsid w:val="20CC6F0F"/>
    <w:rsid w:val="21F67F6E"/>
    <w:rsid w:val="23377209"/>
    <w:rsid w:val="24280900"/>
    <w:rsid w:val="24F829C8"/>
    <w:rsid w:val="27C46B92"/>
    <w:rsid w:val="280B2A12"/>
    <w:rsid w:val="2CF00429"/>
    <w:rsid w:val="2D482013"/>
    <w:rsid w:val="2E556795"/>
    <w:rsid w:val="2E8E7EF9"/>
    <w:rsid w:val="2F7D2448"/>
    <w:rsid w:val="30E61DDD"/>
    <w:rsid w:val="32713DBA"/>
    <w:rsid w:val="3E722F8B"/>
    <w:rsid w:val="3FCF3ECE"/>
    <w:rsid w:val="40104C12"/>
    <w:rsid w:val="406E7B8B"/>
    <w:rsid w:val="414F52C6"/>
    <w:rsid w:val="442944F4"/>
    <w:rsid w:val="44E126B9"/>
    <w:rsid w:val="457A48DC"/>
    <w:rsid w:val="467D0B27"/>
    <w:rsid w:val="471843AC"/>
    <w:rsid w:val="477912EF"/>
    <w:rsid w:val="4783607C"/>
    <w:rsid w:val="47B642F1"/>
    <w:rsid w:val="47C84024"/>
    <w:rsid w:val="48284AC3"/>
    <w:rsid w:val="485E2293"/>
    <w:rsid w:val="48A44149"/>
    <w:rsid w:val="495A5150"/>
    <w:rsid w:val="4CA87F80"/>
    <w:rsid w:val="4CCE3E8B"/>
    <w:rsid w:val="4CF03E01"/>
    <w:rsid w:val="4E21448E"/>
    <w:rsid w:val="50055E16"/>
    <w:rsid w:val="502D2C76"/>
    <w:rsid w:val="51621046"/>
    <w:rsid w:val="518E5997"/>
    <w:rsid w:val="52140592"/>
    <w:rsid w:val="53206AC2"/>
    <w:rsid w:val="54204EA9"/>
    <w:rsid w:val="5443534C"/>
    <w:rsid w:val="54857525"/>
    <w:rsid w:val="55D83684"/>
    <w:rsid w:val="572648C3"/>
    <w:rsid w:val="599E2E37"/>
    <w:rsid w:val="5A1530F9"/>
    <w:rsid w:val="5B3C2907"/>
    <w:rsid w:val="5B5C4D58"/>
    <w:rsid w:val="5E806DB0"/>
    <w:rsid w:val="5E912F6A"/>
    <w:rsid w:val="5EEC0586"/>
    <w:rsid w:val="60624BBE"/>
    <w:rsid w:val="60F872D1"/>
    <w:rsid w:val="642B52C7"/>
    <w:rsid w:val="65A73073"/>
    <w:rsid w:val="66106E6A"/>
    <w:rsid w:val="66967370"/>
    <w:rsid w:val="6C180827"/>
    <w:rsid w:val="6C427652"/>
    <w:rsid w:val="6CF27B11"/>
    <w:rsid w:val="6D0B3EE8"/>
    <w:rsid w:val="6D147240"/>
    <w:rsid w:val="6E102103"/>
    <w:rsid w:val="6E9248C1"/>
    <w:rsid w:val="6ED44ED9"/>
    <w:rsid w:val="6F8A1A3C"/>
    <w:rsid w:val="6F963F3C"/>
    <w:rsid w:val="6F9D176F"/>
    <w:rsid w:val="6FD1766A"/>
    <w:rsid w:val="70127D1F"/>
    <w:rsid w:val="70D50A94"/>
    <w:rsid w:val="74F20AE9"/>
    <w:rsid w:val="74FC1F93"/>
    <w:rsid w:val="77446974"/>
    <w:rsid w:val="775B5A6C"/>
    <w:rsid w:val="78774B27"/>
    <w:rsid w:val="78E26444"/>
    <w:rsid w:val="79507852"/>
    <w:rsid w:val="79907C4E"/>
    <w:rsid w:val="7A6C06BC"/>
    <w:rsid w:val="7B3311D9"/>
    <w:rsid w:val="7DBB54B6"/>
    <w:rsid w:val="7E7318ED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2537</Words>
  <Characters>2683</Characters>
  <Lines>0</Lines>
  <Paragraphs>0</Paragraphs>
  <TotalTime>3</TotalTime>
  <ScaleCrop>false</ScaleCrop>
  <LinksUpToDate>false</LinksUpToDate>
  <CharactersWithSpaces>2687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2023-11-03T00:40:00Z</dcterms:created>
  <dc:creator>波比波比</dc:creator>
  <cp:lastModifiedBy>流年不负</cp:lastModifiedBy>
  <cp:lastPrinted>2024-10-11T08:55:00Z</cp:lastPrinted>
  <dcterms:modified xsi:type="dcterms:W3CDTF">2024-10-11T09:34:31Z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BBF866B57F284B058CC08978D644D5BB_13</vt:lpwstr>
  </property>
</Properties>
</file>