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47" w:rsidRDefault="00921A16">
      <w:pPr>
        <w:jc w:val="center"/>
        <w:rPr>
          <w:rFonts w:ascii="方正小标宋简体" w:eastAsia="方正小标宋简体"/>
          <w:sz w:val="36"/>
          <w:szCs w:val="36"/>
        </w:rPr>
      </w:pPr>
      <w:r>
        <w:rPr>
          <w:rFonts w:ascii="方正小标宋简体" w:eastAsia="方正小标宋简体" w:hint="eastAsia"/>
          <w:sz w:val="36"/>
          <w:szCs w:val="36"/>
        </w:rPr>
        <w:t>2023</w:t>
      </w:r>
      <w:r w:rsidR="00040E82">
        <w:rPr>
          <w:rFonts w:ascii="方正小标宋简体" w:eastAsia="方正小标宋简体" w:hint="eastAsia"/>
          <w:sz w:val="36"/>
          <w:szCs w:val="36"/>
        </w:rPr>
        <w:t>届广西</w:t>
      </w:r>
      <w:r w:rsidR="00040E82">
        <w:rPr>
          <w:rFonts w:ascii="方正小标宋简体" w:eastAsia="方正小标宋简体" w:hint="eastAsia"/>
          <w:sz w:val="36"/>
          <w:szCs w:val="36"/>
        </w:rPr>
        <w:t>医药类高校毕业生就业双选</w:t>
      </w:r>
      <w:r>
        <w:rPr>
          <w:rFonts w:ascii="方正小标宋简体" w:eastAsia="方正小标宋简体" w:hint="eastAsia"/>
          <w:sz w:val="36"/>
          <w:szCs w:val="36"/>
        </w:rPr>
        <w:t>会（桂林专场)高校承诺书</w:t>
      </w:r>
    </w:p>
    <w:p w:rsidR="00921A16" w:rsidRDefault="00921A16">
      <w:pPr>
        <w:ind w:firstLineChars="200" w:firstLine="560"/>
        <w:rPr>
          <w:rFonts w:ascii="仿宋_GB2312" w:eastAsia="仿宋_GB2312"/>
          <w:sz w:val="28"/>
          <w:szCs w:val="28"/>
        </w:rPr>
      </w:pPr>
    </w:p>
    <w:p w:rsidR="00921A16" w:rsidRDefault="00921A16">
      <w:pPr>
        <w:ind w:firstLineChars="200" w:firstLine="560"/>
        <w:rPr>
          <w:rFonts w:ascii="仿宋_GB2312" w:eastAsia="仿宋_GB2312"/>
          <w:sz w:val="28"/>
          <w:szCs w:val="28"/>
        </w:rPr>
      </w:pPr>
      <w:r>
        <w:rPr>
          <w:rFonts w:ascii="仿宋_GB2312" w:eastAsia="仿宋_GB2312"/>
          <w:sz w:val="28"/>
          <w:szCs w:val="28"/>
        </w:rPr>
        <w:t>本校计划于202</w:t>
      </w:r>
      <w:r>
        <w:rPr>
          <w:rFonts w:ascii="仿宋_GB2312" w:eastAsia="仿宋_GB2312" w:hint="eastAsia"/>
          <w:sz w:val="28"/>
          <w:szCs w:val="28"/>
        </w:rPr>
        <w:t>2</w:t>
      </w:r>
      <w:r>
        <w:rPr>
          <w:rFonts w:ascii="仿宋_GB2312" w:eastAsia="仿宋_GB2312"/>
          <w:sz w:val="28"/>
          <w:szCs w:val="28"/>
        </w:rPr>
        <w:t>年1</w:t>
      </w:r>
      <w:r>
        <w:rPr>
          <w:rFonts w:ascii="仿宋_GB2312" w:eastAsia="仿宋_GB2312" w:hint="eastAsia"/>
          <w:sz w:val="28"/>
          <w:szCs w:val="28"/>
        </w:rPr>
        <w:t>1</w:t>
      </w:r>
      <w:r>
        <w:rPr>
          <w:rFonts w:ascii="仿宋_GB2312" w:eastAsia="仿宋_GB2312"/>
          <w:sz w:val="28"/>
          <w:szCs w:val="28"/>
        </w:rPr>
        <w:t>月</w:t>
      </w:r>
      <w:r>
        <w:rPr>
          <w:rFonts w:ascii="仿宋_GB2312" w:eastAsia="仿宋_GB2312" w:hint="eastAsia"/>
          <w:sz w:val="28"/>
          <w:szCs w:val="28"/>
        </w:rPr>
        <w:t>12</w:t>
      </w:r>
      <w:r>
        <w:rPr>
          <w:rFonts w:ascii="仿宋_GB2312" w:eastAsia="仿宋_GB2312"/>
          <w:sz w:val="28"/>
          <w:szCs w:val="28"/>
        </w:rPr>
        <w:t>日到贵校参加</w:t>
      </w:r>
      <w:r>
        <w:rPr>
          <w:rFonts w:ascii="仿宋_GB2312" w:eastAsia="仿宋_GB2312" w:hint="eastAsia"/>
          <w:sz w:val="28"/>
          <w:szCs w:val="28"/>
        </w:rPr>
        <w:t>2023届</w:t>
      </w:r>
      <w:r w:rsidR="00040E82">
        <w:rPr>
          <w:rFonts w:ascii="仿宋_GB2312" w:eastAsia="仿宋_GB2312" w:hint="eastAsia"/>
          <w:sz w:val="28"/>
          <w:szCs w:val="28"/>
        </w:rPr>
        <w:t>广西</w:t>
      </w:r>
      <w:r w:rsidR="00040E82">
        <w:rPr>
          <w:rFonts w:ascii="仿宋_GB2312" w:eastAsia="仿宋_GB2312" w:hint="eastAsia"/>
          <w:sz w:val="28"/>
          <w:szCs w:val="28"/>
        </w:rPr>
        <w:t>医药类高校毕业生就业双选</w:t>
      </w:r>
      <w:r>
        <w:rPr>
          <w:rFonts w:ascii="仿宋_GB2312" w:eastAsia="仿宋_GB2312" w:hint="eastAsia"/>
          <w:sz w:val="28"/>
          <w:szCs w:val="28"/>
        </w:rPr>
        <w:t>会（桂林专场)</w:t>
      </w:r>
      <w:r>
        <w:rPr>
          <w:rFonts w:ascii="仿宋_GB2312" w:eastAsia="仿宋_GB2312"/>
          <w:sz w:val="28"/>
          <w:szCs w:val="28"/>
        </w:rPr>
        <w:t>，</w:t>
      </w:r>
      <w:r>
        <w:rPr>
          <w:rFonts w:ascii="仿宋_GB2312" w:eastAsia="仿宋_GB2312" w:hint="eastAsia"/>
          <w:sz w:val="28"/>
          <w:szCs w:val="28"/>
        </w:rPr>
        <w:t>参会期间</w:t>
      </w:r>
      <w:r>
        <w:rPr>
          <w:rFonts w:ascii="仿宋_GB2312" w:eastAsia="仿宋_GB2312"/>
          <w:sz w:val="28"/>
          <w:szCs w:val="28"/>
        </w:rPr>
        <w:t>将严格按照</w:t>
      </w:r>
      <w:r>
        <w:rPr>
          <w:rFonts w:ascii="仿宋_GB2312" w:eastAsia="仿宋_GB2312" w:hint="eastAsia"/>
          <w:sz w:val="28"/>
          <w:szCs w:val="28"/>
        </w:rPr>
        <w:t>贵</w:t>
      </w:r>
      <w:r>
        <w:rPr>
          <w:rFonts w:ascii="仿宋_GB2312" w:eastAsia="仿宋_GB2312"/>
          <w:sz w:val="28"/>
          <w:szCs w:val="28"/>
        </w:rPr>
        <w:t>校防疫工作要求，积极做好新冠肺炎疫情防控期间各项工作。</w:t>
      </w:r>
      <w:r>
        <w:rPr>
          <w:rFonts w:ascii="仿宋_GB2312" w:eastAsia="仿宋_GB2312" w:hint="eastAsia"/>
          <w:sz w:val="28"/>
          <w:szCs w:val="28"/>
        </w:rPr>
        <w:t>在此</w:t>
      </w:r>
      <w:r>
        <w:rPr>
          <w:rFonts w:ascii="仿宋_GB2312" w:eastAsia="仿宋_GB2312"/>
          <w:sz w:val="28"/>
          <w:szCs w:val="28"/>
        </w:rPr>
        <w:t>承诺：</w:t>
      </w:r>
    </w:p>
    <w:p w:rsidR="00A30417" w:rsidRPr="00A30417" w:rsidRDefault="00921A16" w:rsidP="00A30417">
      <w:pPr>
        <w:ind w:firstLineChars="200" w:firstLine="560"/>
        <w:rPr>
          <w:rFonts w:ascii="仿宋_GB2312" w:eastAsia="仿宋_GB2312"/>
          <w:sz w:val="28"/>
          <w:szCs w:val="28"/>
        </w:rPr>
      </w:pPr>
      <w:r>
        <w:rPr>
          <w:rFonts w:ascii="仿宋_GB2312" w:eastAsia="仿宋_GB2312" w:hint="eastAsia"/>
          <w:sz w:val="28"/>
          <w:szCs w:val="28"/>
        </w:rPr>
        <w:t>一、</w:t>
      </w:r>
      <w:r>
        <w:rPr>
          <w:rFonts w:ascii="仿宋_GB2312" w:eastAsia="仿宋_GB2312"/>
          <w:sz w:val="28"/>
          <w:szCs w:val="28"/>
        </w:rPr>
        <w:t>本校参会人员如有以下情况将不得</w:t>
      </w:r>
      <w:r>
        <w:rPr>
          <w:rFonts w:ascii="仿宋_GB2312" w:eastAsia="仿宋_GB2312" w:hint="eastAsia"/>
          <w:sz w:val="28"/>
          <w:szCs w:val="28"/>
        </w:rPr>
        <w:t>参会</w:t>
      </w:r>
      <w:r>
        <w:rPr>
          <w:rFonts w:ascii="仿宋_GB2312" w:eastAsia="仿宋_GB2312"/>
          <w:sz w:val="28"/>
          <w:szCs w:val="28"/>
        </w:rPr>
        <w:t>:</w:t>
      </w:r>
    </w:p>
    <w:p w:rsidR="00A30417" w:rsidRPr="00A30417" w:rsidRDefault="00A30417" w:rsidP="00A30417">
      <w:pPr>
        <w:ind w:firstLineChars="200" w:firstLine="560"/>
        <w:jc w:val="left"/>
        <w:rPr>
          <w:rFonts w:ascii="仿宋_GB2312" w:eastAsia="仿宋_GB2312"/>
          <w:sz w:val="28"/>
          <w:szCs w:val="28"/>
        </w:rPr>
      </w:pPr>
      <w:r w:rsidRPr="00A30417">
        <w:rPr>
          <w:rFonts w:ascii="仿宋_GB2312" w:eastAsia="仿宋_GB2312" w:hint="eastAsia"/>
          <w:sz w:val="28"/>
          <w:szCs w:val="28"/>
        </w:rPr>
        <w:t>(1）近7天有高、中、低风险地区所在县（市、区)及参照管理的地区旅居史人员。(2）近7天有社会面本土新冠病毒阳性感染者但尚未划定风险区域所在县（市、区）旅居史人员。( 3）近10天有境外（含港澳台地区）旅居史人员。(4)广西健康码为红黄码的人员。(5）仍在隔离治疗或医学观察期的新冠肺炎确诊阳性个案、疑似阳性个案、无症状感染者、初筛阳性者、密切接触者和密接的密接。(6）已治愈出院的确诊阳性个案或已解除集中隔离医学观察的无症状感染者，尚在随访和医学观察期内的人员。(7）有发热、干咳等新冠肺炎疑似症状（发热、干咳、乏力、嗅味觉减退、鼻塞、流涕、咽痛、结膜炎、肌痛和腹泻等）人员，或有其他任何疑似情况，未排除感染风险者。</w:t>
      </w:r>
      <w:r w:rsidRPr="00A30417">
        <w:rPr>
          <w:rFonts w:ascii="仿宋_GB2312" w:eastAsia="仿宋_GB2312"/>
          <w:sz w:val="28"/>
          <w:szCs w:val="28"/>
        </w:rPr>
        <w:t>（8）广西区外无疫情（7天内无本土新冠病毒阳性感染者）的县（市、区、旗）人员，抵桂林后未完成</w:t>
      </w:r>
      <w:r w:rsidRPr="00A30417">
        <w:rPr>
          <w:rFonts w:ascii="仿宋_GB2312" w:eastAsia="仿宋_GB2312"/>
          <w:sz w:val="28"/>
          <w:szCs w:val="28"/>
        </w:rPr>
        <w:t>“</w:t>
      </w:r>
      <w:r w:rsidRPr="00A30417">
        <w:rPr>
          <w:rFonts w:ascii="仿宋_GB2312" w:eastAsia="仿宋_GB2312"/>
          <w:sz w:val="28"/>
          <w:szCs w:val="28"/>
        </w:rPr>
        <w:t>3天2检</w:t>
      </w:r>
      <w:r w:rsidRPr="00A30417">
        <w:rPr>
          <w:rFonts w:ascii="仿宋_GB2312" w:eastAsia="仿宋_GB2312"/>
          <w:sz w:val="28"/>
          <w:szCs w:val="28"/>
        </w:rPr>
        <w:t>”</w:t>
      </w:r>
      <w:r w:rsidRPr="00A30417">
        <w:rPr>
          <w:rFonts w:ascii="仿宋_GB2312" w:eastAsia="仿宋_GB2312"/>
          <w:sz w:val="28"/>
          <w:szCs w:val="28"/>
        </w:rPr>
        <w:t>（第1、3天各进行1次核酸检测，</w:t>
      </w:r>
      <w:r w:rsidRPr="00A30417">
        <w:rPr>
          <w:rFonts w:ascii="仿宋_GB2312" w:eastAsia="仿宋_GB2312"/>
          <w:sz w:val="28"/>
          <w:szCs w:val="28"/>
        </w:rPr>
        <w:t>“</w:t>
      </w:r>
      <w:r w:rsidRPr="00A30417">
        <w:rPr>
          <w:rFonts w:ascii="仿宋_GB2312" w:eastAsia="仿宋_GB2312"/>
          <w:sz w:val="28"/>
          <w:szCs w:val="28"/>
        </w:rPr>
        <w:t>落地检</w:t>
      </w:r>
      <w:r w:rsidRPr="00A30417">
        <w:rPr>
          <w:rFonts w:ascii="仿宋_GB2312" w:eastAsia="仿宋_GB2312"/>
          <w:sz w:val="28"/>
          <w:szCs w:val="28"/>
        </w:rPr>
        <w:t>”</w:t>
      </w:r>
      <w:r w:rsidRPr="00A30417">
        <w:rPr>
          <w:rFonts w:ascii="仿宋_GB2312" w:eastAsia="仿宋_GB2312"/>
          <w:sz w:val="28"/>
          <w:szCs w:val="28"/>
        </w:rPr>
        <w:t>视为第一检）的。</w:t>
      </w:r>
    </w:p>
    <w:p w:rsidR="00921A16" w:rsidRPr="00A30417" w:rsidRDefault="00A30417" w:rsidP="00A30417">
      <w:pPr>
        <w:ind w:firstLineChars="200" w:firstLine="560"/>
        <w:jc w:val="left"/>
        <w:rPr>
          <w:rFonts w:ascii="仿宋_GB2312" w:eastAsia="仿宋_GB2312"/>
          <w:sz w:val="28"/>
          <w:szCs w:val="28"/>
        </w:rPr>
      </w:pPr>
      <w:r w:rsidRPr="00A30417">
        <w:rPr>
          <w:rFonts w:ascii="仿宋_GB2312" w:eastAsia="仿宋_GB2312"/>
          <w:sz w:val="28"/>
          <w:szCs w:val="28"/>
        </w:rPr>
        <w:t>其他防控要求</w:t>
      </w:r>
      <w:r w:rsidR="00040E82">
        <w:rPr>
          <w:rFonts w:ascii="仿宋_GB2312" w:eastAsia="仿宋_GB2312"/>
          <w:sz w:val="28"/>
          <w:szCs w:val="28"/>
        </w:rPr>
        <w:t>按照</w:t>
      </w:r>
      <w:r w:rsidR="00040E82">
        <w:rPr>
          <w:rFonts w:ascii="仿宋_GB2312" w:eastAsia="仿宋_GB2312"/>
          <w:sz w:val="28"/>
          <w:szCs w:val="28"/>
        </w:rPr>
        <w:t>“</w:t>
      </w:r>
      <w:r w:rsidR="00040E82">
        <w:rPr>
          <w:rFonts w:ascii="仿宋_GB2312" w:eastAsia="仿宋_GB2312"/>
          <w:sz w:val="28"/>
          <w:szCs w:val="28"/>
        </w:rPr>
        <w:t>桂林</w:t>
      </w:r>
      <w:r w:rsidRPr="00A30417">
        <w:rPr>
          <w:rFonts w:ascii="仿宋_GB2312" w:eastAsia="仿宋_GB2312"/>
          <w:sz w:val="28"/>
          <w:szCs w:val="28"/>
        </w:rPr>
        <w:t>疾控</w:t>
      </w:r>
      <w:r w:rsidR="00040E82">
        <w:rPr>
          <w:rFonts w:ascii="仿宋_GB2312" w:eastAsia="仿宋_GB2312"/>
          <w:sz w:val="28"/>
          <w:szCs w:val="28"/>
        </w:rPr>
        <w:t>”</w:t>
      </w:r>
      <w:r w:rsidR="00040E82">
        <w:rPr>
          <w:rFonts w:ascii="仿宋_GB2312" w:eastAsia="仿宋_GB2312"/>
          <w:sz w:val="28"/>
          <w:szCs w:val="28"/>
        </w:rPr>
        <w:t>公众号</w:t>
      </w:r>
      <w:r w:rsidRPr="00A30417">
        <w:rPr>
          <w:rFonts w:ascii="仿宋_GB2312" w:eastAsia="仿宋_GB2312"/>
          <w:sz w:val="28"/>
          <w:szCs w:val="28"/>
        </w:rPr>
        <w:t>发布的《桂林市</w:t>
      </w:r>
      <w:r w:rsidRPr="00A30417">
        <w:rPr>
          <w:rFonts w:ascii="仿宋_GB2312" w:eastAsia="仿宋_GB2312" w:hint="eastAsia"/>
          <w:sz w:val="28"/>
          <w:szCs w:val="28"/>
        </w:rPr>
        <w:t>新冠肺炎疫情风险人员健康管理服务措施一览表》执行。</w:t>
      </w:r>
    </w:p>
    <w:p w:rsidR="009A3E47" w:rsidRDefault="00921A16" w:rsidP="00921A16">
      <w:pPr>
        <w:ind w:firstLineChars="200" w:firstLine="560"/>
        <w:rPr>
          <w:rFonts w:ascii="仿宋_GB2312" w:eastAsia="仿宋_GB2312"/>
          <w:sz w:val="28"/>
          <w:szCs w:val="28"/>
        </w:rPr>
      </w:pPr>
      <w:r>
        <w:rPr>
          <w:rFonts w:ascii="仿宋_GB2312" w:eastAsia="仿宋_GB2312" w:hint="eastAsia"/>
          <w:sz w:val="28"/>
          <w:szCs w:val="28"/>
        </w:rPr>
        <w:lastRenderedPageBreak/>
        <w:t>二</w:t>
      </w:r>
      <w:r>
        <w:rPr>
          <w:rFonts w:ascii="仿宋_GB2312" w:eastAsia="仿宋_GB2312"/>
          <w:sz w:val="28"/>
          <w:szCs w:val="28"/>
        </w:rPr>
        <w:t>、</w:t>
      </w:r>
      <w:r>
        <w:rPr>
          <w:rFonts w:ascii="仿宋_GB2312" w:eastAsia="仿宋_GB2312" w:hint="eastAsia"/>
          <w:sz w:val="28"/>
          <w:szCs w:val="28"/>
        </w:rPr>
        <w:t>按疫情防控要求提供</w:t>
      </w:r>
      <w:r w:rsidRPr="00A30417">
        <w:rPr>
          <w:rFonts w:ascii="仿宋_GB2312" w:eastAsia="仿宋_GB2312" w:hint="eastAsia"/>
          <w:sz w:val="28"/>
          <w:szCs w:val="28"/>
        </w:rPr>
        <w:t>健康绿码、行程卡、</w:t>
      </w:r>
      <w:r w:rsidR="003F6417">
        <w:rPr>
          <w:rFonts w:ascii="仿宋_GB2312" w:eastAsia="仿宋_GB2312" w:hint="eastAsia"/>
          <w:sz w:val="28"/>
          <w:szCs w:val="28"/>
        </w:rPr>
        <w:t>48小时</w:t>
      </w:r>
      <w:r w:rsidRPr="00A30417">
        <w:rPr>
          <w:rFonts w:ascii="仿宋_GB2312" w:eastAsia="仿宋_GB2312" w:hint="eastAsia"/>
          <w:sz w:val="28"/>
          <w:szCs w:val="28"/>
        </w:rPr>
        <w:t>核酸检测阴性证明，经体温检测正常再入校。</w:t>
      </w:r>
    </w:p>
    <w:p w:rsidR="009A3E47" w:rsidRDefault="00921A16">
      <w:pPr>
        <w:ind w:firstLineChars="200" w:firstLine="560"/>
        <w:rPr>
          <w:rFonts w:ascii="仿宋_GB2312" w:eastAsia="仿宋_GB2312"/>
          <w:sz w:val="28"/>
          <w:szCs w:val="28"/>
        </w:rPr>
      </w:pPr>
      <w:r>
        <w:rPr>
          <w:rFonts w:ascii="仿宋_GB2312" w:eastAsia="仿宋_GB2312" w:hint="eastAsia"/>
          <w:sz w:val="28"/>
          <w:szCs w:val="28"/>
        </w:rPr>
        <w:t>三、</w:t>
      </w:r>
      <w:r>
        <w:rPr>
          <w:rFonts w:ascii="仿宋_GB2312" w:eastAsia="仿宋_GB2312"/>
          <w:sz w:val="28"/>
          <w:szCs w:val="28"/>
        </w:rPr>
        <w:t>将严格要求进校人员必须遵守</w:t>
      </w:r>
      <w:r>
        <w:rPr>
          <w:rFonts w:ascii="仿宋_GB2312" w:eastAsia="仿宋_GB2312" w:hint="eastAsia"/>
          <w:sz w:val="28"/>
          <w:szCs w:val="28"/>
        </w:rPr>
        <w:t>贵校</w:t>
      </w:r>
      <w:r>
        <w:rPr>
          <w:rFonts w:ascii="仿宋_GB2312" w:eastAsia="仿宋_GB2312"/>
          <w:sz w:val="28"/>
          <w:szCs w:val="28"/>
        </w:rPr>
        <w:t>和各级部门疫情防控要求，全程佩戴防护口罩。</w:t>
      </w:r>
    </w:p>
    <w:p w:rsidR="009A3E47" w:rsidRDefault="00921A16">
      <w:pPr>
        <w:ind w:firstLineChars="200" w:firstLine="560"/>
        <w:rPr>
          <w:rFonts w:ascii="仿宋_GB2312" w:eastAsia="仿宋_GB2312"/>
          <w:sz w:val="28"/>
          <w:szCs w:val="28"/>
        </w:rPr>
      </w:pPr>
      <w:r>
        <w:rPr>
          <w:rFonts w:ascii="仿宋_GB2312" w:eastAsia="仿宋_GB2312" w:hint="eastAsia"/>
          <w:sz w:val="28"/>
          <w:szCs w:val="28"/>
        </w:rPr>
        <w:t>本校</w:t>
      </w:r>
      <w:r>
        <w:rPr>
          <w:rFonts w:ascii="仿宋_GB2312" w:eastAsia="仿宋_GB2312"/>
          <w:sz w:val="28"/>
          <w:szCs w:val="28"/>
        </w:rPr>
        <w:t>将严格遵守上述承诺，并对所报材料负责，</w:t>
      </w:r>
      <w:r>
        <w:rPr>
          <w:rFonts w:ascii="仿宋_GB2312" w:eastAsia="仿宋_GB2312" w:hint="eastAsia"/>
          <w:sz w:val="28"/>
          <w:szCs w:val="28"/>
        </w:rPr>
        <w:t>如有拒不执行疫情防控相关行为，愿意</w:t>
      </w:r>
      <w:r>
        <w:rPr>
          <w:rFonts w:ascii="仿宋_GB2312" w:eastAsia="仿宋_GB2312"/>
          <w:sz w:val="28"/>
          <w:szCs w:val="28"/>
        </w:rPr>
        <w:t>承担相应法律责任。</w:t>
      </w:r>
    </w:p>
    <w:p w:rsidR="009A3E47" w:rsidRPr="00A30417" w:rsidRDefault="009A3E47">
      <w:pPr>
        <w:ind w:leftChars="200" w:left="420"/>
        <w:rPr>
          <w:rFonts w:ascii="仿宋_GB2312" w:eastAsia="仿宋_GB2312"/>
          <w:sz w:val="28"/>
          <w:szCs w:val="28"/>
        </w:rPr>
      </w:pPr>
    </w:p>
    <w:p w:rsidR="009A3E47" w:rsidRDefault="009A3E47">
      <w:pPr>
        <w:jc w:val="right"/>
        <w:rPr>
          <w:rFonts w:ascii="仿宋_GB2312" w:eastAsia="仿宋_GB2312"/>
          <w:sz w:val="28"/>
          <w:szCs w:val="28"/>
        </w:rPr>
      </w:pPr>
    </w:p>
    <w:p w:rsidR="009A3E47" w:rsidRDefault="00921A16">
      <w:pPr>
        <w:wordWrap w:val="0"/>
        <w:jc w:val="center"/>
        <w:rPr>
          <w:rFonts w:ascii="仿宋_GB2312" w:eastAsia="仿宋_GB2312"/>
          <w:sz w:val="28"/>
          <w:szCs w:val="28"/>
        </w:rPr>
      </w:pPr>
      <w:r>
        <w:rPr>
          <w:rFonts w:ascii="仿宋_GB2312" w:eastAsia="仿宋_GB2312" w:hint="eastAsia"/>
          <w:sz w:val="28"/>
          <w:szCs w:val="28"/>
        </w:rPr>
        <w:t xml:space="preserve">         </w:t>
      </w:r>
      <w:r>
        <w:rPr>
          <w:rFonts w:ascii="仿宋_GB2312" w:eastAsia="仿宋_GB2312"/>
          <w:sz w:val="28"/>
          <w:szCs w:val="28"/>
        </w:rPr>
        <w:t>学校或部门盖章:</w:t>
      </w:r>
    </w:p>
    <w:p w:rsidR="009A3E47" w:rsidRDefault="00921A16">
      <w:pPr>
        <w:wordWrap w:val="0"/>
        <w:jc w:val="center"/>
        <w:rPr>
          <w:rFonts w:ascii="仿宋_GB2312" w:eastAsia="仿宋_GB2312"/>
          <w:sz w:val="28"/>
          <w:szCs w:val="28"/>
        </w:rPr>
      </w:pPr>
      <w:r>
        <w:rPr>
          <w:rFonts w:ascii="仿宋_GB2312" w:eastAsia="仿宋_GB2312" w:hint="eastAsia"/>
          <w:sz w:val="28"/>
          <w:szCs w:val="28"/>
        </w:rPr>
        <w:t xml:space="preserve">         </w:t>
      </w:r>
      <w:r w:rsidR="00A30417">
        <w:rPr>
          <w:rFonts w:ascii="仿宋_GB2312" w:eastAsia="仿宋_GB2312" w:hint="eastAsia"/>
          <w:sz w:val="28"/>
          <w:szCs w:val="28"/>
        </w:rPr>
        <w:t xml:space="preserve">             </w:t>
      </w:r>
      <w:r>
        <w:rPr>
          <w:rFonts w:ascii="仿宋_GB2312" w:eastAsia="仿宋_GB2312" w:hint="eastAsia"/>
          <w:sz w:val="28"/>
          <w:szCs w:val="28"/>
        </w:rPr>
        <w:t>2022年</w:t>
      </w:r>
      <w:r w:rsidR="00A30417">
        <w:rPr>
          <w:rFonts w:ascii="仿宋_GB2312" w:eastAsia="仿宋_GB2312" w:hint="eastAsia"/>
          <w:sz w:val="28"/>
          <w:szCs w:val="28"/>
        </w:rPr>
        <w:t xml:space="preserve">  </w:t>
      </w:r>
      <w:r>
        <w:rPr>
          <w:rFonts w:ascii="仿宋_GB2312" w:eastAsia="仿宋_GB2312" w:hint="eastAsia"/>
          <w:sz w:val="28"/>
          <w:szCs w:val="28"/>
        </w:rPr>
        <w:t>月</w:t>
      </w:r>
      <w:r w:rsidR="00A30417">
        <w:rPr>
          <w:rFonts w:ascii="仿宋_GB2312" w:eastAsia="仿宋_GB2312" w:hint="eastAsia"/>
          <w:sz w:val="28"/>
          <w:szCs w:val="28"/>
        </w:rPr>
        <w:t xml:space="preserve">   </w:t>
      </w:r>
      <w:r>
        <w:rPr>
          <w:rFonts w:ascii="仿宋_GB2312" w:eastAsia="仿宋_GB2312" w:hint="eastAsia"/>
          <w:sz w:val="28"/>
          <w:szCs w:val="28"/>
        </w:rPr>
        <w:t>日</w:t>
      </w:r>
    </w:p>
    <w:p w:rsidR="009A3E47" w:rsidRDefault="009A3E47">
      <w:pPr>
        <w:rPr>
          <w:rFonts w:asciiTheme="minorEastAsia" w:hAnsiTheme="minorEastAsia"/>
        </w:rPr>
      </w:pPr>
    </w:p>
    <w:p w:rsidR="00921A16" w:rsidRDefault="00921A16">
      <w:pPr>
        <w:jc w:val="center"/>
        <w:rPr>
          <w:rFonts w:ascii="方正小标宋简体" w:eastAsia="方正小标宋简体"/>
          <w:sz w:val="36"/>
          <w:szCs w:val="36"/>
        </w:rPr>
      </w:pPr>
    </w:p>
    <w:p w:rsidR="00921A16" w:rsidRDefault="00921A16">
      <w:pPr>
        <w:jc w:val="center"/>
        <w:rPr>
          <w:rFonts w:ascii="方正小标宋简体" w:eastAsia="方正小标宋简体"/>
          <w:sz w:val="36"/>
          <w:szCs w:val="36"/>
        </w:rPr>
      </w:pPr>
    </w:p>
    <w:p w:rsidR="00921A16" w:rsidRDefault="00921A16">
      <w:pPr>
        <w:jc w:val="center"/>
        <w:rPr>
          <w:rFonts w:ascii="方正小标宋简体" w:eastAsia="方正小标宋简体"/>
          <w:sz w:val="36"/>
          <w:szCs w:val="36"/>
        </w:rPr>
      </w:pPr>
    </w:p>
    <w:p w:rsidR="00921A16" w:rsidRDefault="00921A16">
      <w:pPr>
        <w:jc w:val="center"/>
        <w:rPr>
          <w:rFonts w:ascii="方正小标宋简体" w:eastAsia="方正小标宋简体"/>
          <w:sz w:val="36"/>
          <w:szCs w:val="36"/>
        </w:rPr>
      </w:pPr>
    </w:p>
    <w:p w:rsidR="00921A16" w:rsidRDefault="00921A16">
      <w:pPr>
        <w:jc w:val="center"/>
        <w:rPr>
          <w:rFonts w:ascii="方正小标宋简体" w:eastAsia="方正小标宋简体"/>
          <w:sz w:val="36"/>
          <w:szCs w:val="36"/>
        </w:rPr>
      </w:pPr>
    </w:p>
    <w:p w:rsidR="00921A16" w:rsidRDefault="00921A16">
      <w:pPr>
        <w:jc w:val="center"/>
        <w:rPr>
          <w:rFonts w:ascii="方正小标宋简体" w:eastAsia="方正小标宋简体"/>
          <w:sz w:val="36"/>
          <w:szCs w:val="36"/>
        </w:rPr>
      </w:pPr>
    </w:p>
    <w:p w:rsidR="00921A16" w:rsidRDefault="00921A16">
      <w:pPr>
        <w:jc w:val="center"/>
        <w:rPr>
          <w:rFonts w:ascii="方正小标宋简体" w:eastAsia="方正小标宋简体" w:hint="eastAsia"/>
          <w:sz w:val="36"/>
          <w:szCs w:val="36"/>
        </w:rPr>
      </w:pPr>
    </w:p>
    <w:p w:rsidR="00040E82" w:rsidRDefault="00040E82">
      <w:pPr>
        <w:jc w:val="center"/>
        <w:rPr>
          <w:rFonts w:ascii="方正小标宋简体" w:eastAsia="方正小标宋简体" w:hint="eastAsia"/>
          <w:sz w:val="36"/>
          <w:szCs w:val="36"/>
        </w:rPr>
      </w:pPr>
    </w:p>
    <w:p w:rsidR="00040E82" w:rsidRDefault="00040E82">
      <w:pPr>
        <w:jc w:val="center"/>
        <w:rPr>
          <w:rFonts w:ascii="方正小标宋简体" w:eastAsia="方正小标宋简体"/>
          <w:sz w:val="36"/>
          <w:szCs w:val="36"/>
        </w:rPr>
      </w:pPr>
      <w:bookmarkStart w:id="0" w:name="_GoBack"/>
      <w:bookmarkEnd w:id="0"/>
    </w:p>
    <w:p w:rsidR="00921A16" w:rsidRDefault="00921A16">
      <w:pPr>
        <w:jc w:val="center"/>
        <w:rPr>
          <w:rFonts w:ascii="方正小标宋简体" w:eastAsia="方正小标宋简体"/>
          <w:sz w:val="36"/>
          <w:szCs w:val="36"/>
        </w:rPr>
      </w:pPr>
    </w:p>
    <w:p w:rsidR="00921A16" w:rsidRDefault="00921A16">
      <w:pPr>
        <w:jc w:val="center"/>
        <w:rPr>
          <w:rFonts w:ascii="方正小标宋简体" w:eastAsia="方正小标宋简体"/>
          <w:sz w:val="36"/>
          <w:szCs w:val="36"/>
        </w:rPr>
      </w:pPr>
    </w:p>
    <w:p w:rsidR="00921A16" w:rsidRDefault="00921A16" w:rsidP="00921A16">
      <w:pPr>
        <w:rPr>
          <w:rFonts w:ascii="方正小标宋简体" w:eastAsia="方正小标宋简体"/>
          <w:sz w:val="36"/>
          <w:szCs w:val="36"/>
        </w:rPr>
      </w:pPr>
    </w:p>
    <w:p w:rsidR="009A3E47" w:rsidRDefault="00921A16">
      <w:pPr>
        <w:jc w:val="center"/>
        <w:rPr>
          <w:rFonts w:ascii="方正小标宋简体" w:eastAsia="方正小标宋简体"/>
          <w:sz w:val="36"/>
          <w:szCs w:val="36"/>
        </w:rPr>
      </w:pPr>
      <w:r>
        <w:rPr>
          <w:rFonts w:ascii="方正小标宋简体" w:eastAsia="方正小标宋简体" w:hint="eastAsia"/>
          <w:sz w:val="36"/>
          <w:szCs w:val="36"/>
        </w:rPr>
        <w:t>参会回执单</w:t>
      </w:r>
    </w:p>
    <w:p w:rsidR="009A3E47" w:rsidRDefault="009A3E47">
      <w:pPr>
        <w:jc w:val="center"/>
        <w:rPr>
          <w:rFonts w:ascii="仿宋_GB2312" w:eastAsia="仿宋_GB2312"/>
          <w:sz w:val="28"/>
          <w:szCs w:val="28"/>
        </w:rPr>
      </w:pPr>
    </w:p>
    <w:tbl>
      <w:tblPr>
        <w:tblStyle w:val="a5"/>
        <w:tblW w:w="9781" w:type="dxa"/>
        <w:jc w:val="center"/>
        <w:tblLook w:val="04A0" w:firstRow="1" w:lastRow="0" w:firstColumn="1" w:lastColumn="0" w:noHBand="0" w:noVBand="1"/>
      </w:tblPr>
      <w:tblGrid>
        <w:gridCol w:w="1447"/>
        <w:gridCol w:w="851"/>
        <w:gridCol w:w="1559"/>
        <w:gridCol w:w="1559"/>
        <w:gridCol w:w="2126"/>
        <w:gridCol w:w="2239"/>
      </w:tblGrid>
      <w:tr w:rsidR="009A3E47">
        <w:trPr>
          <w:trHeight w:hRule="exact" w:val="454"/>
          <w:jc w:val="center"/>
        </w:trPr>
        <w:tc>
          <w:tcPr>
            <w:tcW w:w="1447" w:type="dxa"/>
          </w:tcPr>
          <w:p w:rsidR="009A3E47" w:rsidRDefault="00921A16">
            <w:pPr>
              <w:jc w:val="center"/>
              <w:rPr>
                <w:rFonts w:ascii="仿宋_GB2312" w:eastAsia="仿宋_GB2312"/>
                <w:sz w:val="28"/>
                <w:szCs w:val="28"/>
              </w:rPr>
            </w:pPr>
            <w:r>
              <w:rPr>
                <w:rFonts w:ascii="仿宋_GB2312" w:eastAsia="仿宋_GB2312" w:hint="eastAsia"/>
                <w:sz w:val="28"/>
                <w:szCs w:val="28"/>
              </w:rPr>
              <w:t>学校名称</w:t>
            </w:r>
          </w:p>
        </w:tc>
        <w:tc>
          <w:tcPr>
            <w:tcW w:w="2410" w:type="dxa"/>
            <w:gridSpan w:val="2"/>
          </w:tcPr>
          <w:p w:rsidR="009A3E47" w:rsidRDefault="009A3E47">
            <w:pPr>
              <w:rPr>
                <w:rFonts w:ascii="仿宋_GB2312" w:eastAsia="仿宋_GB2312"/>
                <w:sz w:val="28"/>
                <w:szCs w:val="28"/>
              </w:rPr>
            </w:pPr>
          </w:p>
        </w:tc>
        <w:tc>
          <w:tcPr>
            <w:tcW w:w="1559" w:type="dxa"/>
          </w:tcPr>
          <w:p w:rsidR="009A3E47" w:rsidRDefault="00921A16">
            <w:pPr>
              <w:rPr>
                <w:rFonts w:ascii="仿宋_GB2312" w:eastAsia="仿宋_GB2312"/>
                <w:sz w:val="28"/>
                <w:szCs w:val="28"/>
              </w:rPr>
            </w:pPr>
            <w:r>
              <w:rPr>
                <w:rFonts w:ascii="仿宋_GB2312" w:eastAsia="仿宋_GB2312" w:hint="eastAsia"/>
                <w:sz w:val="28"/>
                <w:szCs w:val="28"/>
              </w:rPr>
              <w:t>地  址</w:t>
            </w:r>
          </w:p>
        </w:tc>
        <w:tc>
          <w:tcPr>
            <w:tcW w:w="4365" w:type="dxa"/>
            <w:gridSpan w:val="2"/>
          </w:tcPr>
          <w:p w:rsidR="009A3E47" w:rsidRDefault="009A3E47">
            <w:pPr>
              <w:rPr>
                <w:rFonts w:ascii="仿宋_GB2312" w:eastAsia="仿宋_GB2312"/>
                <w:sz w:val="28"/>
                <w:szCs w:val="28"/>
              </w:rPr>
            </w:pPr>
          </w:p>
        </w:tc>
      </w:tr>
      <w:tr w:rsidR="009A3E47">
        <w:trPr>
          <w:trHeight w:hRule="exact" w:val="454"/>
          <w:jc w:val="center"/>
        </w:trPr>
        <w:tc>
          <w:tcPr>
            <w:tcW w:w="1447" w:type="dxa"/>
          </w:tcPr>
          <w:p w:rsidR="009A3E47" w:rsidRDefault="00921A16">
            <w:pPr>
              <w:jc w:val="center"/>
              <w:rPr>
                <w:rFonts w:ascii="仿宋_GB2312" w:eastAsia="仿宋_GB2312"/>
                <w:sz w:val="28"/>
                <w:szCs w:val="28"/>
              </w:rPr>
            </w:pPr>
            <w:r>
              <w:rPr>
                <w:rFonts w:ascii="仿宋_GB2312" w:eastAsia="仿宋_GB2312" w:hint="eastAsia"/>
                <w:sz w:val="28"/>
                <w:szCs w:val="28"/>
              </w:rPr>
              <w:t>联系人</w:t>
            </w:r>
          </w:p>
        </w:tc>
        <w:tc>
          <w:tcPr>
            <w:tcW w:w="2410" w:type="dxa"/>
            <w:gridSpan w:val="2"/>
          </w:tcPr>
          <w:p w:rsidR="009A3E47" w:rsidRDefault="009A3E47">
            <w:pPr>
              <w:rPr>
                <w:rFonts w:ascii="仿宋_GB2312" w:eastAsia="仿宋_GB2312"/>
                <w:sz w:val="28"/>
                <w:szCs w:val="28"/>
              </w:rPr>
            </w:pPr>
          </w:p>
        </w:tc>
        <w:tc>
          <w:tcPr>
            <w:tcW w:w="1559" w:type="dxa"/>
          </w:tcPr>
          <w:p w:rsidR="009A3E47" w:rsidRDefault="00921A16">
            <w:pPr>
              <w:rPr>
                <w:rFonts w:ascii="仿宋_GB2312" w:eastAsia="仿宋_GB2312"/>
                <w:sz w:val="28"/>
                <w:szCs w:val="28"/>
              </w:rPr>
            </w:pPr>
            <w:r>
              <w:rPr>
                <w:rFonts w:ascii="仿宋_GB2312" w:eastAsia="仿宋_GB2312" w:hint="eastAsia"/>
                <w:sz w:val="28"/>
                <w:szCs w:val="28"/>
              </w:rPr>
              <w:t>电  话</w:t>
            </w:r>
          </w:p>
        </w:tc>
        <w:tc>
          <w:tcPr>
            <w:tcW w:w="4365" w:type="dxa"/>
            <w:gridSpan w:val="2"/>
          </w:tcPr>
          <w:p w:rsidR="009A3E47" w:rsidRDefault="009A3E47">
            <w:pPr>
              <w:rPr>
                <w:rFonts w:ascii="仿宋_GB2312" w:eastAsia="仿宋_GB2312"/>
                <w:sz w:val="28"/>
                <w:szCs w:val="28"/>
              </w:rPr>
            </w:pPr>
          </w:p>
        </w:tc>
      </w:tr>
      <w:tr w:rsidR="009A3E47">
        <w:trPr>
          <w:trHeight w:hRule="exact" w:val="454"/>
          <w:jc w:val="center"/>
        </w:trPr>
        <w:tc>
          <w:tcPr>
            <w:tcW w:w="9781" w:type="dxa"/>
            <w:gridSpan w:val="6"/>
          </w:tcPr>
          <w:p w:rsidR="009A3E47" w:rsidRDefault="00921A16">
            <w:pPr>
              <w:rPr>
                <w:rFonts w:ascii="仿宋_GB2312" w:eastAsia="仿宋_GB2312"/>
                <w:sz w:val="28"/>
                <w:szCs w:val="28"/>
              </w:rPr>
            </w:pPr>
            <w:r>
              <w:rPr>
                <w:rFonts w:ascii="仿宋_GB2312" w:eastAsia="仿宋_GB2312" w:hint="eastAsia"/>
                <w:sz w:val="28"/>
                <w:szCs w:val="28"/>
              </w:rPr>
              <w:t>预订现场“双选会”高校大本营展位1个。是（ ）   否（ ）</w:t>
            </w:r>
          </w:p>
        </w:tc>
      </w:tr>
      <w:tr w:rsidR="009A3E47">
        <w:trPr>
          <w:trHeight w:hRule="exact" w:val="454"/>
          <w:jc w:val="center"/>
        </w:trPr>
        <w:tc>
          <w:tcPr>
            <w:tcW w:w="9781" w:type="dxa"/>
            <w:gridSpan w:val="6"/>
          </w:tcPr>
          <w:p w:rsidR="009A3E47" w:rsidRDefault="00921A16">
            <w:pPr>
              <w:rPr>
                <w:rFonts w:ascii="仿宋_GB2312" w:eastAsia="仿宋_GB2312"/>
                <w:sz w:val="28"/>
                <w:szCs w:val="28"/>
              </w:rPr>
            </w:pPr>
            <w:r>
              <w:rPr>
                <w:rFonts w:ascii="仿宋_GB2312" w:eastAsia="仿宋_GB2312" w:hint="eastAsia"/>
                <w:sz w:val="28"/>
                <w:szCs w:val="28"/>
              </w:rPr>
              <w:t>参加“双选会”人员信息</w:t>
            </w:r>
          </w:p>
        </w:tc>
      </w:tr>
      <w:tr w:rsidR="009A3E47">
        <w:trPr>
          <w:trHeight w:hRule="exact" w:val="454"/>
          <w:jc w:val="center"/>
        </w:trPr>
        <w:tc>
          <w:tcPr>
            <w:tcW w:w="1447" w:type="dxa"/>
          </w:tcPr>
          <w:p w:rsidR="009A3E47" w:rsidRDefault="00921A16">
            <w:pPr>
              <w:jc w:val="center"/>
              <w:rPr>
                <w:rFonts w:ascii="仿宋_GB2312" w:eastAsia="仿宋_GB2312"/>
                <w:sz w:val="28"/>
                <w:szCs w:val="28"/>
              </w:rPr>
            </w:pPr>
            <w:r>
              <w:rPr>
                <w:rFonts w:ascii="仿宋_GB2312" w:eastAsia="仿宋_GB2312" w:hint="eastAsia"/>
                <w:sz w:val="28"/>
                <w:szCs w:val="28"/>
              </w:rPr>
              <w:t>姓名</w:t>
            </w:r>
          </w:p>
        </w:tc>
        <w:tc>
          <w:tcPr>
            <w:tcW w:w="851" w:type="dxa"/>
          </w:tcPr>
          <w:p w:rsidR="009A3E47" w:rsidRDefault="00921A16">
            <w:pPr>
              <w:jc w:val="left"/>
              <w:rPr>
                <w:rFonts w:ascii="仿宋_GB2312" w:eastAsia="仿宋_GB2312"/>
                <w:sz w:val="28"/>
                <w:szCs w:val="28"/>
              </w:rPr>
            </w:pPr>
            <w:r>
              <w:rPr>
                <w:rFonts w:ascii="仿宋_GB2312" w:eastAsia="仿宋_GB2312" w:hint="eastAsia"/>
                <w:sz w:val="28"/>
                <w:szCs w:val="28"/>
              </w:rPr>
              <w:t>性别</w:t>
            </w:r>
          </w:p>
        </w:tc>
        <w:tc>
          <w:tcPr>
            <w:tcW w:w="1559" w:type="dxa"/>
          </w:tcPr>
          <w:p w:rsidR="009A3E47" w:rsidRDefault="00921A16">
            <w:pPr>
              <w:jc w:val="center"/>
              <w:rPr>
                <w:rFonts w:ascii="仿宋_GB2312" w:eastAsia="仿宋_GB2312"/>
                <w:sz w:val="28"/>
                <w:szCs w:val="28"/>
              </w:rPr>
            </w:pPr>
            <w:r>
              <w:rPr>
                <w:rFonts w:ascii="仿宋_GB2312" w:eastAsia="仿宋_GB2312" w:hint="eastAsia"/>
                <w:sz w:val="28"/>
                <w:szCs w:val="28"/>
              </w:rPr>
              <w:t>部门</w:t>
            </w:r>
          </w:p>
        </w:tc>
        <w:tc>
          <w:tcPr>
            <w:tcW w:w="1559" w:type="dxa"/>
          </w:tcPr>
          <w:p w:rsidR="009A3E47" w:rsidRDefault="00921A16">
            <w:pPr>
              <w:jc w:val="center"/>
              <w:rPr>
                <w:rFonts w:ascii="仿宋_GB2312" w:eastAsia="仿宋_GB2312"/>
                <w:sz w:val="28"/>
                <w:szCs w:val="28"/>
              </w:rPr>
            </w:pPr>
            <w:r>
              <w:rPr>
                <w:rFonts w:ascii="仿宋_GB2312" w:eastAsia="仿宋_GB2312" w:hint="eastAsia"/>
                <w:sz w:val="28"/>
                <w:szCs w:val="28"/>
              </w:rPr>
              <w:t>职务</w:t>
            </w:r>
          </w:p>
        </w:tc>
        <w:tc>
          <w:tcPr>
            <w:tcW w:w="2126" w:type="dxa"/>
          </w:tcPr>
          <w:p w:rsidR="009A3E47" w:rsidRDefault="00921A16">
            <w:pPr>
              <w:jc w:val="center"/>
              <w:rPr>
                <w:rFonts w:ascii="仿宋_GB2312" w:eastAsia="仿宋_GB2312"/>
                <w:sz w:val="28"/>
                <w:szCs w:val="28"/>
              </w:rPr>
            </w:pPr>
            <w:r>
              <w:rPr>
                <w:rFonts w:ascii="仿宋_GB2312" w:eastAsia="仿宋_GB2312" w:hint="eastAsia"/>
                <w:sz w:val="28"/>
                <w:szCs w:val="28"/>
              </w:rPr>
              <w:t>办公电话</w:t>
            </w:r>
          </w:p>
        </w:tc>
        <w:tc>
          <w:tcPr>
            <w:tcW w:w="2239" w:type="dxa"/>
          </w:tcPr>
          <w:p w:rsidR="009A3E47" w:rsidRDefault="00921A16">
            <w:pPr>
              <w:jc w:val="center"/>
              <w:rPr>
                <w:rFonts w:ascii="仿宋_GB2312" w:eastAsia="仿宋_GB2312"/>
                <w:sz w:val="28"/>
                <w:szCs w:val="28"/>
              </w:rPr>
            </w:pPr>
            <w:r>
              <w:rPr>
                <w:rFonts w:ascii="仿宋_GB2312" w:eastAsia="仿宋_GB2312" w:hint="eastAsia"/>
                <w:sz w:val="28"/>
                <w:szCs w:val="28"/>
              </w:rPr>
              <w:t>手机</w:t>
            </w:r>
          </w:p>
        </w:tc>
      </w:tr>
      <w:tr w:rsidR="009A3E47">
        <w:trPr>
          <w:trHeight w:hRule="exact" w:val="454"/>
          <w:jc w:val="center"/>
        </w:trPr>
        <w:tc>
          <w:tcPr>
            <w:tcW w:w="1447" w:type="dxa"/>
          </w:tcPr>
          <w:p w:rsidR="009A3E47" w:rsidRDefault="009A3E47">
            <w:pPr>
              <w:rPr>
                <w:rFonts w:ascii="仿宋_GB2312" w:eastAsia="仿宋_GB2312"/>
                <w:sz w:val="28"/>
                <w:szCs w:val="28"/>
              </w:rPr>
            </w:pPr>
          </w:p>
        </w:tc>
        <w:tc>
          <w:tcPr>
            <w:tcW w:w="851" w:type="dxa"/>
          </w:tcPr>
          <w:p w:rsidR="009A3E47" w:rsidRDefault="009A3E47">
            <w:pPr>
              <w:rPr>
                <w:rFonts w:ascii="仿宋_GB2312" w:eastAsia="仿宋_GB2312"/>
                <w:sz w:val="28"/>
                <w:szCs w:val="28"/>
              </w:rPr>
            </w:pPr>
          </w:p>
        </w:tc>
        <w:tc>
          <w:tcPr>
            <w:tcW w:w="1559" w:type="dxa"/>
          </w:tcPr>
          <w:p w:rsidR="009A3E47" w:rsidRDefault="009A3E47">
            <w:pPr>
              <w:rPr>
                <w:rFonts w:ascii="仿宋_GB2312" w:eastAsia="仿宋_GB2312"/>
                <w:sz w:val="28"/>
                <w:szCs w:val="28"/>
              </w:rPr>
            </w:pPr>
          </w:p>
        </w:tc>
        <w:tc>
          <w:tcPr>
            <w:tcW w:w="1559" w:type="dxa"/>
          </w:tcPr>
          <w:p w:rsidR="009A3E47" w:rsidRDefault="009A3E47">
            <w:pPr>
              <w:rPr>
                <w:rFonts w:ascii="仿宋_GB2312" w:eastAsia="仿宋_GB2312"/>
                <w:sz w:val="28"/>
                <w:szCs w:val="28"/>
              </w:rPr>
            </w:pPr>
          </w:p>
        </w:tc>
        <w:tc>
          <w:tcPr>
            <w:tcW w:w="2126" w:type="dxa"/>
          </w:tcPr>
          <w:p w:rsidR="009A3E47" w:rsidRDefault="009A3E47">
            <w:pPr>
              <w:rPr>
                <w:rFonts w:ascii="仿宋_GB2312" w:eastAsia="仿宋_GB2312"/>
                <w:sz w:val="28"/>
                <w:szCs w:val="28"/>
              </w:rPr>
            </w:pPr>
          </w:p>
        </w:tc>
        <w:tc>
          <w:tcPr>
            <w:tcW w:w="2239" w:type="dxa"/>
          </w:tcPr>
          <w:p w:rsidR="009A3E47" w:rsidRDefault="009A3E47">
            <w:pPr>
              <w:rPr>
                <w:rFonts w:ascii="仿宋_GB2312" w:eastAsia="仿宋_GB2312"/>
                <w:sz w:val="28"/>
                <w:szCs w:val="28"/>
              </w:rPr>
            </w:pPr>
          </w:p>
        </w:tc>
      </w:tr>
      <w:tr w:rsidR="009A3E47">
        <w:trPr>
          <w:trHeight w:hRule="exact" w:val="454"/>
          <w:jc w:val="center"/>
        </w:trPr>
        <w:tc>
          <w:tcPr>
            <w:tcW w:w="1447" w:type="dxa"/>
          </w:tcPr>
          <w:p w:rsidR="009A3E47" w:rsidRDefault="009A3E47">
            <w:pPr>
              <w:rPr>
                <w:rFonts w:ascii="仿宋_GB2312" w:eastAsia="仿宋_GB2312"/>
                <w:sz w:val="28"/>
                <w:szCs w:val="28"/>
              </w:rPr>
            </w:pPr>
          </w:p>
        </w:tc>
        <w:tc>
          <w:tcPr>
            <w:tcW w:w="851" w:type="dxa"/>
          </w:tcPr>
          <w:p w:rsidR="009A3E47" w:rsidRDefault="009A3E47">
            <w:pPr>
              <w:rPr>
                <w:rFonts w:ascii="仿宋_GB2312" w:eastAsia="仿宋_GB2312"/>
                <w:sz w:val="28"/>
                <w:szCs w:val="28"/>
              </w:rPr>
            </w:pPr>
          </w:p>
        </w:tc>
        <w:tc>
          <w:tcPr>
            <w:tcW w:w="1559" w:type="dxa"/>
          </w:tcPr>
          <w:p w:rsidR="009A3E47" w:rsidRDefault="009A3E47">
            <w:pPr>
              <w:rPr>
                <w:rFonts w:ascii="仿宋_GB2312" w:eastAsia="仿宋_GB2312"/>
                <w:sz w:val="28"/>
                <w:szCs w:val="28"/>
              </w:rPr>
            </w:pPr>
          </w:p>
        </w:tc>
        <w:tc>
          <w:tcPr>
            <w:tcW w:w="1559" w:type="dxa"/>
          </w:tcPr>
          <w:p w:rsidR="009A3E47" w:rsidRDefault="009A3E47">
            <w:pPr>
              <w:rPr>
                <w:rFonts w:ascii="仿宋_GB2312" w:eastAsia="仿宋_GB2312"/>
                <w:sz w:val="28"/>
                <w:szCs w:val="28"/>
              </w:rPr>
            </w:pPr>
          </w:p>
        </w:tc>
        <w:tc>
          <w:tcPr>
            <w:tcW w:w="2126" w:type="dxa"/>
          </w:tcPr>
          <w:p w:rsidR="009A3E47" w:rsidRDefault="009A3E47">
            <w:pPr>
              <w:rPr>
                <w:rFonts w:ascii="仿宋_GB2312" w:eastAsia="仿宋_GB2312"/>
                <w:sz w:val="28"/>
                <w:szCs w:val="28"/>
              </w:rPr>
            </w:pPr>
          </w:p>
        </w:tc>
        <w:tc>
          <w:tcPr>
            <w:tcW w:w="2239" w:type="dxa"/>
          </w:tcPr>
          <w:p w:rsidR="009A3E47" w:rsidRDefault="009A3E47">
            <w:pPr>
              <w:rPr>
                <w:rFonts w:ascii="仿宋_GB2312" w:eastAsia="仿宋_GB2312"/>
                <w:sz w:val="28"/>
                <w:szCs w:val="28"/>
              </w:rPr>
            </w:pPr>
          </w:p>
        </w:tc>
      </w:tr>
      <w:tr w:rsidR="009A3E47">
        <w:trPr>
          <w:trHeight w:hRule="exact" w:val="454"/>
          <w:jc w:val="center"/>
        </w:trPr>
        <w:tc>
          <w:tcPr>
            <w:tcW w:w="1447" w:type="dxa"/>
          </w:tcPr>
          <w:p w:rsidR="009A3E47" w:rsidRDefault="009A3E47">
            <w:pPr>
              <w:rPr>
                <w:rFonts w:ascii="仿宋_GB2312" w:eastAsia="仿宋_GB2312"/>
                <w:sz w:val="28"/>
                <w:szCs w:val="28"/>
              </w:rPr>
            </w:pPr>
          </w:p>
        </w:tc>
        <w:tc>
          <w:tcPr>
            <w:tcW w:w="851" w:type="dxa"/>
          </w:tcPr>
          <w:p w:rsidR="009A3E47" w:rsidRDefault="009A3E47">
            <w:pPr>
              <w:rPr>
                <w:rFonts w:ascii="仿宋_GB2312" w:eastAsia="仿宋_GB2312"/>
                <w:sz w:val="28"/>
                <w:szCs w:val="28"/>
              </w:rPr>
            </w:pPr>
          </w:p>
        </w:tc>
        <w:tc>
          <w:tcPr>
            <w:tcW w:w="1559" w:type="dxa"/>
          </w:tcPr>
          <w:p w:rsidR="009A3E47" w:rsidRDefault="009A3E47">
            <w:pPr>
              <w:rPr>
                <w:rFonts w:ascii="仿宋_GB2312" w:eastAsia="仿宋_GB2312"/>
                <w:sz w:val="28"/>
                <w:szCs w:val="28"/>
              </w:rPr>
            </w:pPr>
          </w:p>
        </w:tc>
        <w:tc>
          <w:tcPr>
            <w:tcW w:w="1559" w:type="dxa"/>
          </w:tcPr>
          <w:p w:rsidR="009A3E47" w:rsidRDefault="009A3E47">
            <w:pPr>
              <w:rPr>
                <w:rFonts w:ascii="仿宋_GB2312" w:eastAsia="仿宋_GB2312"/>
                <w:sz w:val="28"/>
                <w:szCs w:val="28"/>
              </w:rPr>
            </w:pPr>
          </w:p>
        </w:tc>
        <w:tc>
          <w:tcPr>
            <w:tcW w:w="2126" w:type="dxa"/>
          </w:tcPr>
          <w:p w:rsidR="009A3E47" w:rsidRDefault="009A3E47">
            <w:pPr>
              <w:rPr>
                <w:rFonts w:ascii="仿宋_GB2312" w:eastAsia="仿宋_GB2312"/>
                <w:sz w:val="28"/>
                <w:szCs w:val="28"/>
              </w:rPr>
            </w:pPr>
          </w:p>
        </w:tc>
        <w:tc>
          <w:tcPr>
            <w:tcW w:w="2239" w:type="dxa"/>
          </w:tcPr>
          <w:p w:rsidR="009A3E47" w:rsidRDefault="009A3E47">
            <w:pPr>
              <w:rPr>
                <w:rFonts w:ascii="仿宋_GB2312" w:eastAsia="仿宋_GB2312"/>
                <w:sz w:val="28"/>
                <w:szCs w:val="28"/>
              </w:rPr>
            </w:pPr>
          </w:p>
        </w:tc>
      </w:tr>
      <w:tr w:rsidR="009A3E47">
        <w:trPr>
          <w:trHeight w:hRule="exact" w:val="454"/>
          <w:jc w:val="center"/>
        </w:trPr>
        <w:tc>
          <w:tcPr>
            <w:tcW w:w="1447" w:type="dxa"/>
          </w:tcPr>
          <w:p w:rsidR="009A3E47" w:rsidRDefault="009A3E47">
            <w:pPr>
              <w:rPr>
                <w:rFonts w:ascii="仿宋_GB2312" w:eastAsia="仿宋_GB2312"/>
                <w:sz w:val="28"/>
                <w:szCs w:val="28"/>
              </w:rPr>
            </w:pPr>
          </w:p>
        </w:tc>
        <w:tc>
          <w:tcPr>
            <w:tcW w:w="851" w:type="dxa"/>
          </w:tcPr>
          <w:p w:rsidR="009A3E47" w:rsidRDefault="009A3E47">
            <w:pPr>
              <w:rPr>
                <w:rFonts w:ascii="仿宋_GB2312" w:eastAsia="仿宋_GB2312"/>
                <w:sz w:val="28"/>
                <w:szCs w:val="28"/>
              </w:rPr>
            </w:pPr>
          </w:p>
        </w:tc>
        <w:tc>
          <w:tcPr>
            <w:tcW w:w="1559" w:type="dxa"/>
          </w:tcPr>
          <w:p w:rsidR="009A3E47" w:rsidRDefault="009A3E47">
            <w:pPr>
              <w:rPr>
                <w:rFonts w:ascii="仿宋_GB2312" w:eastAsia="仿宋_GB2312"/>
                <w:sz w:val="28"/>
                <w:szCs w:val="28"/>
              </w:rPr>
            </w:pPr>
          </w:p>
        </w:tc>
        <w:tc>
          <w:tcPr>
            <w:tcW w:w="1559" w:type="dxa"/>
          </w:tcPr>
          <w:p w:rsidR="009A3E47" w:rsidRDefault="009A3E47">
            <w:pPr>
              <w:rPr>
                <w:rFonts w:ascii="仿宋_GB2312" w:eastAsia="仿宋_GB2312"/>
                <w:sz w:val="28"/>
                <w:szCs w:val="28"/>
              </w:rPr>
            </w:pPr>
          </w:p>
        </w:tc>
        <w:tc>
          <w:tcPr>
            <w:tcW w:w="2126" w:type="dxa"/>
          </w:tcPr>
          <w:p w:rsidR="009A3E47" w:rsidRDefault="009A3E47">
            <w:pPr>
              <w:rPr>
                <w:rFonts w:ascii="仿宋_GB2312" w:eastAsia="仿宋_GB2312"/>
                <w:sz w:val="28"/>
                <w:szCs w:val="28"/>
              </w:rPr>
            </w:pPr>
          </w:p>
        </w:tc>
        <w:tc>
          <w:tcPr>
            <w:tcW w:w="2239" w:type="dxa"/>
          </w:tcPr>
          <w:p w:rsidR="009A3E47" w:rsidRDefault="009A3E47">
            <w:pPr>
              <w:rPr>
                <w:rFonts w:ascii="仿宋_GB2312" w:eastAsia="仿宋_GB2312"/>
                <w:sz w:val="28"/>
                <w:szCs w:val="28"/>
              </w:rPr>
            </w:pPr>
          </w:p>
        </w:tc>
      </w:tr>
      <w:tr w:rsidR="009A3E47">
        <w:trPr>
          <w:trHeight w:hRule="exact" w:val="454"/>
          <w:jc w:val="center"/>
        </w:trPr>
        <w:tc>
          <w:tcPr>
            <w:tcW w:w="1447" w:type="dxa"/>
          </w:tcPr>
          <w:p w:rsidR="009A3E47" w:rsidRDefault="009A3E47">
            <w:pPr>
              <w:rPr>
                <w:rFonts w:ascii="仿宋_GB2312" w:eastAsia="仿宋_GB2312"/>
                <w:sz w:val="28"/>
                <w:szCs w:val="28"/>
              </w:rPr>
            </w:pPr>
          </w:p>
        </w:tc>
        <w:tc>
          <w:tcPr>
            <w:tcW w:w="851" w:type="dxa"/>
          </w:tcPr>
          <w:p w:rsidR="009A3E47" w:rsidRDefault="009A3E47">
            <w:pPr>
              <w:rPr>
                <w:rFonts w:ascii="仿宋_GB2312" w:eastAsia="仿宋_GB2312"/>
                <w:sz w:val="28"/>
                <w:szCs w:val="28"/>
              </w:rPr>
            </w:pPr>
          </w:p>
        </w:tc>
        <w:tc>
          <w:tcPr>
            <w:tcW w:w="1559" w:type="dxa"/>
          </w:tcPr>
          <w:p w:rsidR="009A3E47" w:rsidRDefault="009A3E47">
            <w:pPr>
              <w:rPr>
                <w:rFonts w:ascii="仿宋_GB2312" w:eastAsia="仿宋_GB2312"/>
                <w:sz w:val="28"/>
                <w:szCs w:val="28"/>
              </w:rPr>
            </w:pPr>
          </w:p>
        </w:tc>
        <w:tc>
          <w:tcPr>
            <w:tcW w:w="1559" w:type="dxa"/>
          </w:tcPr>
          <w:p w:rsidR="009A3E47" w:rsidRDefault="009A3E47">
            <w:pPr>
              <w:rPr>
                <w:rFonts w:ascii="仿宋_GB2312" w:eastAsia="仿宋_GB2312"/>
                <w:sz w:val="28"/>
                <w:szCs w:val="28"/>
              </w:rPr>
            </w:pPr>
          </w:p>
        </w:tc>
        <w:tc>
          <w:tcPr>
            <w:tcW w:w="2126" w:type="dxa"/>
          </w:tcPr>
          <w:p w:rsidR="009A3E47" w:rsidRDefault="009A3E47">
            <w:pPr>
              <w:rPr>
                <w:rFonts w:ascii="仿宋_GB2312" w:eastAsia="仿宋_GB2312"/>
                <w:sz w:val="28"/>
                <w:szCs w:val="28"/>
              </w:rPr>
            </w:pPr>
          </w:p>
        </w:tc>
        <w:tc>
          <w:tcPr>
            <w:tcW w:w="2239" w:type="dxa"/>
          </w:tcPr>
          <w:p w:rsidR="009A3E47" w:rsidRDefault="009A3E47">
            <w:pPr>
              <w:rPr>
                <w:rFonts w:ascii="仿宋_GB2312" w:eastAsia="仿宋_GB2312"/>
                <w:sz w:val="28"/>
                <w:szCs w:val="28"/>
              </w:rPr>
            </w:pPr>
          </w:p>
        </w:tc>
      </w:tr>
    </w:tbl>
    <w:p w:rsidR="009A3E47" w:rsidRDefault="009A3E47">
      <w:pPr>
        <w:rPr>
          <w:rFonts w:ascii="仿宋_GB2312" w:eastAsia="仿宋_GB2312"/>
          <w:sz w:val="28"/>
          <w:szCs w:val="28"/>
        </w:rPr>
      </w:pPr>
    </w:p>
    <w:p w:rsidR="009A3E47" w:rsidRDefault="009A3E47">
      <w:pPr>
        <w:rPr>
          <w:rFonts w:ascii="仿宋_GB2312" w:eastAsia="仿宋_GB2312"/>
          <w:sz w:val="28"/>
          <w:szCs w:val="28"/>
        </w:rPr>
      </w:pPr>
    </w:p>
    <w:sectPr w:rsidR="009A3E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JlNGRlOWRlYjQ1ZWVkODA4NzE4N2RiZWJjMzU1NjAifQ=="/>
  </w:docVars>
  <w:rsids>
    <w:rsidRoot w:val="00250F74"/>
    <w:rsid w:val="00040E82"/>
    <w:rsid w:val="000F319A"/>
    <w:rsid w:val="00137BAB"/>
    <w:rsid w:val="001D5C84"/>
    <w:rsid w:val="00250F74"/>
    <w:rsid w:val="003A4B07"/>
    <w:rsid w:val="003F6417"/>
    <w:rsid w:val="004046C5"/>
    <w:rsid w:val="00475210"/>
    <w:rsid w:val="00570E8D"/>
    <w:rsid w:val="00613BBD"/>
    <w:rsid w:val="008D5E0D"/>
    <w:rsid w:val="00921A16"/>
    <w:rsid w:val="009347BB"/>
    <w:rsid w:val="009A3E47"/>
    <w:rsid w:val="00A30417"/>
    <w:rsid w:val="00A7582A"/>
    <w:rsid w:val="00B52447"/>
    <w:rsid w:val="00B86E95"/>
    <w:rsid w:val="00C243A9"/>
    <w:rsid w:val="00DC3950"/>
    <w:rsid w:val="00E26417"/>
    <w:rsid w:val="00E379AA"/>
    <w:rsid w:val="00E4587A"/>
    <w:rsid w:val="00E70F95"/>
    <w:rsid w:val="00E7199A"/>
    <w:rsid w:val="00EC6BB9"/>
    <w:rsid w:val="0A041959"/>
    <w:rsid w:val="2F4735AB"/>
    <w:rsid w:val="56EA4AB2"/>
    <w:rsid w:val="79AD1E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137</Words>
  <Characters>784</Characters>
  <Application>Microsoft Office Word</Application>
  <DocSecurity>0</DocSecurity>
  <Lines>6</Lines>
  <Paragraphs>1</Paragraphs>
  <ScaleCrop>false</ScaleCrop>
  <Company>China</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xb21cn</cp:lastModifiedBy>
  <cp:revision>8</cp:revision>
  <dcterms:created xsi:type="dcterms:W3CDTF">2022-10-08T03:29:00Z</dcterms:created>
  <dcterms:modified xsi:type="dcterms:W3CDTF">2022-10-31T10:59:00Z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6F85420CA2E04431950F267EEB1C250F</vt:lpwstr>
  </property>
</Properties>
</file>