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D69E8" w:rsidRDefault="00ED69E8" w:rsidP="00ED69E8">
      <w:r>
        <w:rPr>
          <w:noProof/>
          <w:sz w:val="20"/>
        </w:rPr>
        <mc:AlternateContent>
          <mc:Choice Requires="wps">
            <w:drawing>
              <wp:anchor distT="0" distB="0" distL="114300" distR="114300" simplePos="0" relativeHeight="251659264" behindDoc="0" locked="0" layoutInCell="1" allowOverlap="1" wp14:anchorId="44868A17" wp14:editId="786C7054">
                <wp:simplePos x="0" y="0"/>
                <wp:positionH relativeFrom="column">
                  <wp:posOffset>99060</wp:posOffset>
                </wp:positionH>
                <wp:positionV relativeFrom="paragraph">
                  <wp:posOffset>-139700</wp:posOffset>
                </wp:positionV>
                <wp:extent cx="4642485" cy="2022475"/>
                <wp:effectExtent l="12065" t="13970" r="12700" b="1143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2022475"/>
                        </a:xfrm>
                        <a:prstGeom prst="rect">
                          <a:avLst/>
                        </a:prstGeom>
                        <a:solidFill>
                          <a:srgbClr val="FFFFFF"/>
                        </a:solidFill>
                        <a:ln w="9525">
                          <a:solidFill>
                            <a:srgbClr val="FFFFFF"/>
                          </a:solidFill>
                          <a:miter lim="800000"/>
                          <a:headEnd/>
                          <a:tailEnd/>
                        </a:ln>
                      </wps:spPr>
                      <wps:txbx>
                        <w:txbxContent>
                          <w:p w:rsidR="00ED69E8" w:rsidRPr="00933C37" w:rsidRDefault="00ED69E8" w:rsidP="00ED69E8">
                            <w:pPr>
                              <w:spacing w:line="700" w:lineRule="exact"/>
                              <w:jc w:val="distribute"/>
                              <w:rPr>
                                <w:rFonts w:ascii="方正小标宋简体" w:eastAsia="方正小标宋简体"/>
                                <w:color w:val="FF0000"/>
                                <w:spacing w:val="-10"/>
                                <w:sz w:val="32"/>
                              </w:rPr>
                            </w:pPr>
                            <w:r w:rsidRPr="00933C37">
                              <w:rPr>
                                <w:rFonts w:ascii="方正小标宋简体" w:eastAsia="方正小标宋简体" w:hint="eastAsia"/>
                                <w:color w:val="FF0000"/>
                                <w:spacing w:val="-10"/>
                                <w:sz w:val="32"/>
                              </w:rPr>
                              <w:t>广西壮族自治区教育厅</w:t>
                            </w:r>
                          </w:p>
                          <w:p w:rsidR="00ED69E8" w:rsidRPr="00933C37" w:rsidRDefault="00ED69E8" w:rsidP="00ED69E8">
                            <w:pPr>
                              <w:spacing w:line="700" w:lineRule="exact"/>
                              <w:jc w:val="distribute"/>
                              <w:rPr>
                                <w:rFonts w:ascii="方正小标宋简体" w:eastAsia="方正小标宋简体"/>
                                <w:color w:val="FF0000"/>
                                <w:spacing w:val="-10"/>
                                <w:sz w:val="32"/>
                              </w:rPr>
                            </w:pPr>
                            <w:r w:rsidRPr="00933C37">
                              <w:rPr>
                                <w:rFonts w:ascii="方正小标宋简体" w:eastAsia="方正小标宋简体" w:hint="eastAsia"/>
                                <w:color w:val="FF0000"/>
                                <w:spacing w:val="-10"/>
                                <w:sz w:val="32"/>
                              </w:rPr>
                              <w:t>广西壮族自治区</w:t>
                            </w:r>
                            <w:r w:rsidRPr="00933C37">
                              <w:rPr>
                                <w:rFonts w:ascii="方正小标宋简体" w:eastAsia="方正小标宋简体"/>
                                <w:color w:val="FF0000"/>
                                <w:spacing w:val="-10"/>
                                <w:sz w:val="32"/>
                              </w:rPr>
                              <w:t>人力资源和社会保障厅</w:t>
                            </w:r>
                          </w:p>
                          <w:p w:rsidR="00ED69E8" w:rsidRPr="00933C37" w:rsidRDefault="00ED69E8" w:rsidP="00ED69E8">
                            <w:pPr>
                              <w:spacing w:line="700" w:lineRule="exact"/>
                              <w:jc w:val="distribute"/>
                              <w:rPr>
                                <w:rFonts w:ascii="方正小标宋简体" w:eastAsia="方正小标宋简体"/>
                                <w:color w:val="FF0000"/>
                                <w:spacing w:val="-10"/>
                                <w:sz w:val="32"/>
                              </w:rPr>
                            </w:pPr>
                            <w:r w:rsidRPr="00933C37">
                              <w:rPr>
                                <w:rFonts w:ascii="方正小标宋简体" w:eastAsia="方正小标宋简体" w:hint="eastAsia"/>
                                <w:color w:val="FF0000"/>
                                <w:spacing w:val="-10"/>
                                <w:sz w:val="32"/>
                              </w:rPr>
                              <w:t>广西壮族自治区公安</w:t>
                            </w:r>
                            <w:r w:rsidRPr="00933C37">
                              <w:rPr>
                                <w:rFonts w:ascii="方正小标宋简体" w:eastAsia="方正小标宋简体"/>
                                <w:color w:val="FF0000"/>
                                <w:spacing w:val="-10"/>
                                <w:sz w:val="32"/>
                              </w:rPr>
                              <w:t>厅</w:t>
                            </w:r>
                          </w:p>
                          <w:p w:rsidR="00ED69E8" w:rsidRPr="00933C37" w:rsidRDefault="00ED69E8" w:rsidP="00ED69E8">
                            <w:pPr>
                              <w:spacing w:line="700" w:lineRule="exact"/>
                              <w:jc w:val="distribute"/>
                              <w:rPr>
                                <w:color w:val="FF0000"/>
                                <w:spacing w:val="-10"/>
                                <w:sz w:val="13"/>
                              </w:rPr>
                            </w:pPr>
                            <w:r w:rsidRPr="00933C37">
                              <w:rPr>
                                <w:rFonts w:ascii="方正小标宋简体" w:eastAsia="方正小标宋简体" w:hint="eastAsia"/>
                                <w:color w:val="FF0000"/>
                                <w:spacing w:val="-10"/>
                                <w:sz w:val="32"/>
                              </w:rPr>
                              <w:t>广西壮族自治区</w:t>
                            </w:r>
                            <w:r w:rsidRPr="00933C37">
                              <w:rPr>
                                <w:rFonts w:ascii="方正小标宋简体" w:eastAsia="方正小标宋简体"/>
                                <w:color w:val="FF0000"/>
                                <w:spacing w:val="-10"/>
                                <w:sz w:val="32"/>
                              </w:rPr>
                              <w:t>人民政府国有资产</w:t>
                            </w:r>
                            <w:r w:rsidRPr="00933C37">
                              <w:rPr>
                                <w:rFonts w:ascii="方正小标宋简体" w:eastAsia="方正小标宋简体" w:hint="eastAsia"/>
                                <w:color w:val="FF0000"/>
                                <w:spacing w:val="-10"/>
                                <w:sz w:val="32"/>
                              </w:rPr>
                              <w:t>监督</w:t>
                            </w:r>
                            <w:r w:rsidRPr="00933C37">
                              <w:rPr>
                                <w:rFonts w:ascii="方正小标宋简体" w:eastAsia="方正小标宋简体"/>
                                <w:color w:val="FF0000"/>
                                <w:spacing w:val="-10"/>
                                <w:sz w:val="32"/>
                              </w:rPr>
                              <w:t>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8pt;margin-top:-11pt;width:365.55pt;height:1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" strokecolor="white">
                <v:textbox>
                  <w:txbxContent>
                    <w:p w:rsidR="00ED69E8" w:rsidRPr="00933C37" w:rsidRDefault="00ED69E8" w:rsidP="00ED69E8">
                      <w:pPr>
                        <w:spacing w:line="700" w:lineRule="exact"/>
                        <w:jc w:val="distribute"/>
                        <w:rPr>
                          <w:rFonts w:ascii="方正小标宋简体" w:eastAsia="方正小标宋简体"/>
                          <w:color w:val="FF0000"/>
                          <w:spacing w:val="-10"/>
                          <w:sz w:val="32"/>
                        </w:rPr>
                      </w:pPr>
                      <w:r w:rsidRPr="00933C37">
                        <w:rPr>
                          <w:rFonts w:ascii="方正小标宋简体" w:eastAsia="方正小标宋简体" w:hint="eastAsia"/>
                          <w:color w:val="FF0000"/>
                          <w:spacing w:val="-10"/>
                          <w:sz w:val="32"/>
                        </w:rPr>
                        <w:t>广西壮族自治区教育厅</w:t>
                      </w:r>
                    </w:p>
                    <w:p w:rsidR="00ED69E8" w:rsidRPr="00933C37" w:rsidRDefault="00ED69E8" w:rsidP="00ED69E8">
                      <w:pPr>
                        <w:spacing w:line="700" w:lineRule="exact"/>
                        <w:jc w:val="distribute"/>
                        <w:rPr>
                          <w:rFonts w:ascii="方正小标宋简体" w:eastAsia="方正小标宋简体"/>
                          <w:color w:val="FF0000"/>
                          <w:spacing w:val="-10"/>
                          <w:sz w:val="32"/>
                        </w:rPr>
                      </w:pPr>
                      <w:r w:rsidRPr="00933C37">
                        <w:rPr>
                          <w:rFonts w:ascii="方正小标宋简体" w:eastAsia="方正小标宋简体" w:hint="eastAsia"/>
                          <w:color w:val="FF0000"/>
                          <w:spacing w:val="-10"/>
                          <w:sz w:val="32"/>
                        </w:rPr>
                        <w:t>广西壮族自治区</w:t>
                      </w:r>
                      <w:r w:rsidRPr="00933C37">
                        <w:rPr>
                          <w:rFonts w:ascii="方正小标宋简体" w:eastAsia="方正小标宋简体"/>
                          <w:color w:val="FF0000"/>
                          <w:spacing w:val="-10"/>
                          <w:sz w:val="32"/>
                        </w:rPr>
                        <w:t>人力资源和社会保障厅</w:t>
                      </w:r>
                    </w:p>
                    <w:p w:rsidR="00ED69E8" w:rsidRPr="00933C37" w:rsidRDefault="00ED69E8" w:rsidP="00ED69E8">
                      <w:pPr>
                        <w:spacing w:line="700" w:lineRule="exact"/>
                        <w:jc w:val="distribute"/>
                        <w:rPr>
                          <w:rFonts w:ascii="方正小标宋简体" w:eastAsia="方正小标宋简体"/>
                          <w:color w:val="FF0000"/>
                          <w:spacing w:val="-10"/>
                          <w:sz w:val="32"/>
                        </w:rPr>
                      </w:pPr>
                      <w:r w:rsidRPr="00933C37">
                        <w:rPr>
                          <w:rFonts w:ascii="方正小标宋简体" w:eastAsia="方正小标宋简体" w:hint="eastAsia"/>
                          <w:color w:val="FF0000"/>
                          <w:spacing w:val="-10"/>
                          <w:sz w:val="32"/>
                        </w:rPr>
                        <w:t>广西壮族自治区公安</w:t>
                      </w:r>
                      <w:r w:rsidRPr="00933C37">
                        <w:rPr>
                          <w:rFonts w:ascii="方正小标宋简体" w:eastAsia="方正小标宋简体"/>
                          <w:color w:val="FF0000"/>
                          <w:spacing w:val="-10"/>
                          <w:sz w:val="32"/>
                        </w:rPr>
                        <w:t>厅</w:t>
                      </w:r>
                    </w:p>
                    <w:p w:rsidR="00ED69E8" w:rsidRPr="00933C37" w:rsidRDefault="00ED69E8" w:rsidP="00ED69E8">
                      <w:pPr>
                        <w:spacing w:line="700" w:lineRule="exact"/>
                        <w:jc w:val="distribute"/>
                        <w:rPr>
                          <w:color w:val="FF0000"/>
                          <w:spacing w:val="-10"/>
                          <w:sz w:val="13"/>
                        </w:rPr>
                      </w:pPr>
                      <w:r w:rsidRPr="00933C37">
                        <w:rPr>
                          <w:rFonts w:ascii="方正小标宋简体" w:eastAsia="方正小标宋简体" w:hint="eastAsia"/>
                          <w:color w:val="FF0000"/>
                          <w:spacing w:val="-10"/>
                          <w:sz w:val="32"/>
                        </w:rPr>
                        <w:t>广西壮族自治区</w:t>
                      </w:r>
                      <w:r w:rsidRPr="00933C37">
                        <w:rPr>
                          <w:rFonts w:ascii="方正小标宋简体" w:eastAsia="方正小标宋简体"/>
                          <w:color w:val="FF0000"/>
                          <w:spacing w:val="-10"/>
                          <w:sz w:val="32"/>
                        </w:rPr>
                        <w:t>人民政府国有资产</w:t>
                      </w:r>
                      <w:r w:rsidRPr="00933C37">
                        <w:rPr>
                          <w:rFonts w:ascii="方正小标宋简体" w:eastAsia="方正小标宋简体" w:hint="eastAsia"/>
                          <w:color w:val="FF0000"/>
                          <w:spacing w:val="-10"/>
                          <w:sz w:val="32"/>
                        </w:rPr>
                        <w:t>监督</w:t>
                      </w:r>
                      <w:r w:rsidRPr="00933C37">
                        <w:rPr>
                          <w:rFonts w:ascii="方正小标宋简体" w:eastAsia="方正小标宋简体"/>
                          <w:color w:val="FF0000"/>
                          <w:spacing w:val="-10"/>
                          <w:sz w:val="32"/>
                        </w:rPr>
                        <w:t>管理委员会</w:t>
                      </w:r>
                    </w:p>
                  </w:txbxContent>
                </v:textbox>
              </v:shape>
            </w:pict>
          </mc:Fallback>
        </mc:AlternateContent>
      </w:r>
    </w:p>
    <w:p w:rsidR="00ED69E8" w:rsidRDefault="00ED69E8" w:rsidP="00ED69E8">
      <w:pPr>
        <w:spacing w:afterLines="30" w:after="72"/>
      </w:pPr>
    </w:p>
    <w:p w:rsidR="00ED69E8" w:rsidRDefault="00ED69E8" w:rsidP="00ED69E8">
      <w:pPr>
        <w:spacing w:line="400" w:lineRule="exact"/>
      </w:pPr>
      <w:r>
        <w:rPr>
          <w:noProof/>
          <w:sz w:val="20"/>
        </w:rPr>
        <mc:AlternateContent>
          <mc:Choice Requires="wps">
            <w:drawing>
              <wp:anchor distT="0" distB="0" distL="114300" distR="114300" simplePos="0" relativeHeight="251660288" behindDoc="1" locked="0" layoutInCell="1" allowOverlap="1" wp14:anchorId="731E321C" wp14:editId="68755614">
                <wp:simplePos x="0" y="0"/>
                <wp:positionH relativeFrom="column">
                  <wp:posOffset>4594860</wp:posOffset>
                </wp:positionH>
                <wp:positionV relativeFrom="paragraph">
                  <wp:posOffset>197485</wp:posOffset>
                </wp:positionV>
                <wp:extent cx="1133475" cy="573405"/>
                <wp:effectExtent l="0" t="0" r="2857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73405"/>
                        </a:xfrm>
                        <a:prstGeom prst="rect">
                          <a:avLst/>
                        </a:prstGeom>
                        <a:solidFill>
                          <a:srgbClr val="FFFFFF"/>
                        </a:solidFill>
                        <a:ln w="9525">
                          <a:solidFill>
                            <a:srgbClr val="FFFFFF"/>
                          </a:solidFill>
                          <a:miter lim="800000"/>
                          <a:headEnd/>
                          <a:tailEnd/>
                        </a:ln>
                      </wps:spPr>
                      <wps:txbx>
                        <w:txbxContent>
                          <w:p w:rsidR="00ED69E8" w:rsidRPr="00FD01F5" w:rsidRDefault="00ED69E8" w:rsidP="00ED69E8">
                            <w:pPr>
                              <w:pStyle w:val="a9"/>
                              <w:rPr>
                                <w:rFonts w:ascii="方正小标宋简体" w:eastAsia="方正小标宋简体"/>
                                <w:color w:val="FF0000"/>
                                <w:spacing w:val="-60"/>
                              </w:rPr>
                            </w:pPr>
                            <w:r w:rsidRPr="00FD01F5">
                              <w:rPr>
                                <w:rFonts w:ascii="方正小标宋简体" w:eastAsia="方正小标宋简体" w:hint="eastAsia"/>
                                <w:color w:val="FF0000"/>
                                <w:spacing w:val="-60"/>
                                <w:sz w:val="64"/>
                              </w:rPr>
                              <w:t>文 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361.8pt;margin-top:15.55pt;width:89.25pt;height:4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" strokecolor="white">
                <v:textbox>
                  <w:txbxContent>
                    <w:p w:rsidR="00ED69E8" w:rsidRPr="00FD01F5" w:rsidRDefault="00ED69E8" w:rsidP="00ED69E8">
                      <w:pPr>
                        <w:pStyle w:val="a9"/>
                        <w:rPr>
                          <w:rFonts w:ascii="方正小标宋简体" w:eastAsia="方正小标宋简体"/>
                          <w:color w:val="FF0000"/>
                          <w:spacing w:val="-60"/>
                        </w:rPr>
                      </w:pPr>
                      <w:r w:rsidRPr="00FD01F5">
                        <w:rPr>
                          <w:rFonts w:ascii="方正小标宋简体" w:eastAsia="方正小标宋简体" w:hint="eastAsia"/>
                          <w:color w:val="FF0000"/>
                          <w:spacing w:val="-60"/>
                          <w:sz w:val="64"/>
                        </w:rPr>
                        <w:t>文 件</w:t>
                      </w:r>
                    </w:p>
                  </w:txbxContent>
                </v:textbox>
              </v:shape>
            </w:pict>
          </mc:Fallback>
        </mc:AlternateContent>
      </w:r>
    </w:p>
    <w:p w:rsidR="00ED69E8" w:rsidRDefault="00ED69E8" w:rsidP="00ED69E8">
      <w:pPr>
        <w:spacing w:line="400" w:lineRule="exact"/>
      </w:pPr>
    </w:p>
    <w:p w:rsidR="00ED69E8" w:rsidRDefault="00ED69E8" w:rsidP="00ED69E8">
      <w:pPr>
        <w:spacing w:afterLines="50" w:after="120" w:line="560" w:lineRule="exact"/>
        <w:jc w:val="center"/>
        <w:rPr>
          <w:rFonts w:ascii="仿宋" w:eastAsia="仿宋" w:hAnsi="仿宋"/>
        </w:rPr>
      </w:pPr>
    </w:p>
    <w:p w:rsidR="00ED69E8" w:rsidRDefault="00ED69E8" w:rsidP="00ED69E8">
      <w:pPr>
        <w:spacing w:afterLines="50" w:after="120" w:line="560" w:lineRule="exact"/>
        <w:jc w:val="center"/>
        <w:rPr>
          <w:rFonts w:ascii="仿宋" w:eastAsia="仿宋" w:hAnsi="仿宋"/>
        </w:rPr>
      </w:pPr>
    </w:p>
    <w:p w:rsidR="00ED69E8" w:rsidRDefault="00ED69E8" w:rsidP="00ED69E8">
      <w:pPr>
        <w:spacing w:afterLines="50" w:after="120" w:line="560" w:lineRule="exact"/>
        <w:jc w:val="center"/>
        <w:rPr>
          <w:rFonts w:ascii="仿宋" w:eastAsia="仿宋" w:hAnsi="仿宋"/>
        </w:rPr>
      </w:pPr>
    </w:p>
    <w:p w:rsidR="00ED69E8" w:rsidRPr="00801127" w:rsidRDefault="00ED69E8" w:rsidP="00ED69E8">
      <w:pPr>
        <w:spacing w:afterLines="50" w:after="120" w:line="560" w:lineRule="exact"/>
        <w:jc w:val="center"/>
        <w:rPr>
          <w:rFonts w:ascii="仿宋" w:eastAsia="仿宋" w:hAnsi="仿宋"/>
          <w:sz w:val="32"/>
          <w:szCs w:val="32"/>
        </w:rPr>
      </w:pPr>
      <w:proofErr w:type="gramStart"/>
      <w:r w:rsidRPr="00801127">
        <w:rPr>
          <w:rFonts w:ascii="仿宋" w:eastAsia="仿宋" w:hAnsi="仿宋" w:hint="eastAsia"/>
          <w:sz w:val="32"/>
          <w:szCs w:val="32"/>
        </w:rPr>
        <w:t>桂</w:t>
      </w:r>
      <w:r w:rsidRPr="00801127">
        <w:rPr>
          <w:rFonts w:ascii="仿宋" w:eastAsia="仿宋" w:hAnsi="仿宋"/>
          <w:sz w:val="32"/>
          <w:szCs w:val="32"/>
        </w:rPr>
        <w:t>教学</w:t>
      </w:r>
      <w:proofErr w:type="gramEnd"/>
      <w:r w:rsidRPr="00801127">
        <w:rPr>
          <w:rFonts w:ascii="仿宋" w:eastAsia="仿宋" w:hAnsi="仿宋"/>
          <w:sz w:val="32"/>
          <w:szCs w:val="32"/>
        </w:rPr>
        <w:t>生〔2021〕1号</w:t>
      </w:r>
    </w:p>
    <w:tbl>
      <w:tblPr>
        <w:tblW w:w="0" w:type="auto"/>
        <w:tblInd w:w="1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8718"/>
      </w:tblGrid>
      <w:tr w:rsidR="00ED69E8" w:rsidTr="00B34D58">
        <w:trPr>
          <w:trHeight w:val="285"/>
        </w:trPr>
        <w:tc>
          <w:tcPr>
            <w:tcW w:w="8790" w:type="dxa"/>
            <w:tcBorders>
              <w:top w:val="single" w:sz="24" w:space="0" w:color="FF0000"/>
              <w:left w:val="nil"/>
              <w:bottom w:val="nil"/>
              <w:right w:val="nil"/>
            </w:tcBorders>
          </w:tcPr>
          <w:p w:rsidR="00ED69E8" w:rsidRDefault="00ED69E8" w:rsidP="00B34D58"/>
        </w:tc>
      </w:tr>
    </w:tbl>
    <w:p w:rsidR="00ED69E8" w:rsidRDefault="00ED69E8" w:rsidP="00ED69E8">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自治区</w:t>
      </w:r>
      <w:r>
        <w:rPr>
          <w:rFonts w:ascii="方正小标宋简体" w:eastAsia="方正小标宋简体"/>
          <w:sz w:val="44"/>
          <w:szCs w:val="44"/>
        </w:rPr>
        <w:t>教育厅</w:t>
      </w:r>
      <w:r>
        <w:rPr>
          <w:rFonts w:ascii="方正小标宋简体" w:eastAsia="方正小标宋简体" w:hint="eastAsia"/>
          <w:sz w:val="44"/>
          <w:szCs w:val="44"/>
        </w:rPr>
        <w:t xml:space="preserve"> </w:t>
      </w:r>
      <w:r w:rsidRPr="00D84DE5">
        <w:rPr>
          <w:rFonts w:ascii="方正小标宋简体" w:eastAsia="方正小标宋简体" w:hint="eastAsia"/>
          <w:sz w:val="44"/>
          <w:szCs w:val="44"/>
        </w:rPr>
        <w:t>自治区</w:t>
      </w:r>
      <w:r w:rsidRPr="00D84DE5">
        <w:rPr>
          <w:rFonts w:ascii="方正小标宋简体" w:eastAsia="方正小标宋简体"/>
          <w:sz w:val="44"/>
          <w:szCs w:val="44"/>
        </w:rPr>
        <w:t>人力资源</w:t>
      </w:r>
      <w:r w:rsidRPr="00D84DE5">
        <w:rPr>
          <w:rFonts w:ascii="方正小标宋简体" w:eastAsia="方正小标宋简体" w:hint="eastAsia"/>
          <w:sz w:val="44"/>
          <w:szCs w:val="44"/>
        </w:rPr>
        <w:t>社会</w:t>
      </w:r>
      <w:r w:rsidRPr="00D84DE5">
        <w:rPr>
          <w:rFonts w:ascii="方正小标宋简体" w:eastAsia="方正小标宋简体"/>
          <w:sz w:val="44"/>
          <w:szCs w:val="44"/>
        </w:rPr>
        <w:t>保障厅</w:t>
      </w:r>
      <w:r>
        <w:rPr>
          <w:rFonts w:ascii="方正小标宋简体" w:eastAsia="方正小标宋简体" w:hint="eastAsia"/>
          <w:sz w:val="44"/>
          <w:szCs w:val="44"/>
        </w:rPr>
        <w:t xml:space="preserve"> </w:t>
      </w:r>
    </w:p>
    <w:p w:rsidR="00ED69E8" w:rsidRDefault="00ED69E8" w:rsidP="00ED69E8">
      <w:pPr>
        <w:spacing w:line="700" w:lineRule="exact"/>
        <w:jc w:val="center"/>
        <w:rPr>
          <w:rFonts w:ascii="方正小标宋简体" w:eastAsia="方正小标宋简体"/>
          <w:sz w:val="44"/>
          <w:szCs w:val="44"/>
        </w:rPr>
      </w:pPr>
      <w:r w:rsidRPr="00D84DE5">
        <w:rPr>
          <w:rFonts w:ascii="方正小标宋简体" w:eastAsia="方正小标宋简体" w:hint="eastAsia"/>
          <w:sz w:val="44"/>
          <w:szCs w:val="44"/>
        </w:rPr>
        <w:t>自治区公安厅</w:t>
      </w:r>
      <w:r>
        <w:rPr>
          <w:rFonts w:ascii="方正小标宋简体" w:eastAsia="方正小标宋简体" w:hint="eastAsia"/>
          <w:sz w:val="44"/>
          <w:szCs w:val="44"/>
        </w:rPr>
        <w:t xml:space="preserve"> </w:t>
      </w:r>
      <w:r w:rsidRPr="00D84DE5">
        <w:rPr>
          <w:rFonts w:ascii="方正小标宋简体" w:eastAsia="方正小标宋简体" w:hint="eastAsia"/>
          <w:sz w:val="44"/>
          <w:szCs w:val="44"/>
        </w:rPr>
        <w:t>自治区国资委</w:t>
      </w:r>
      <w:r w:rsidRPr="00483AD1">
        <w:rPr>
          <w:rFonts w:ascii="方正小标宋简体" w:eastAsia="方正小标宋简体" w:hint="eastAsia"/>
          <w:sz w:val="44"/>
          <w:szCs w:val="44"/>
        </w:rPr>
        <w:t>关于</w:t>
      </w:r>
      <w:r>
        <w:rPr>
          <w:rFonts w:ascii="方正小标宋简体" w:eastAsia="方正小标宋简体" w:hint="eastAsia"/>
          <w:sz w:val="44"/>
          <w:szCs w:val="44"/>
        </w:rPr>
        <w:t>进一步</w:t>
      </w:r>
    </w:p>
    <w:p w:rsidR="00ED69E8" w:rsidRDefault="00ED69E8" w:rsidP="00ED69E8">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优化广西高校</w:t>
      </w:r>
      <w:r>
        <w:rPr>
          <w:rFonts w:ascii="方正小标宋简体" w:eastAsia="方正小标宋简体"/>
          <w:sz w:val="44"/>
          <w:szCs w:val="44"/>
        </w:rPr>
        <w:t>毕业生就业手续的</w:t>
      </w:r>
      <w:r>
        <w:rPr>
          <w:rFonts w:ascii="方正小标宋简体" w:eastAsia="方正小标宋简体" w:hint="eastAsia"/>
          <w:sz w:val="44"/>
          <w:szCs w:val="44"/>
        </w:rPr>
        <w:t>通知</w:t>
      </w:r>
    </w:p>
    <w:p w:rsidR="00ED69E8" w:rsidRDefault="00ED69E8" w:rsidP="00ED69E8">
      <w:pPr>
        <w:spacing w:line="560" w:lineRule="exact"/>
        <w:rPr>
          <w:rFonts w:ascii="方正小标宋简体" w:eastAsia="方正小标宋简体"/>
          <w:sz w:val="44"/>
          <w:szCs w:val="44"/>
        </w:rPr>
      </w:pPr>
    </w:p>
    <w:p w:rsidR="00ED69E8" w:rsidRDefault="00ED69E8" w:rsidP="00ED69E8">
      <w:pPr>
        <w:spacing w:line="560" w:lineRule="exact"/>
        <w:rPr>
          <w:rFonts w:ascii="仿宋" w:eastAsia="仿宋" w:hAnsi="仿宋"/>
          <w:sz w:val="32"/>
          <w:szCs w:val="32"/>
        </w:rPr>
      </w:pPr>
      <w:r>
        <w:rPr>
          <w:rFonts w:ascii="仿宋" w:eastAsia="仿宋" w:hAnsi="仿宋" w:hint="eastAsia"/>
          <w:sz w:val="32"/>
          <w:szCs w:val="32"/>
        </w:rPr>
        <w:t>各市</w:t>
      </w:r>
      <w:r>
        <w:rPr>
          <w:rFonts w:ascii="仿宋" w:eastAsia="仿宋" w:hAnsi="仿宋"/>
          <w:sz w:val="32"/>
          <w:szCs w:val="32"/>
        </w:rPr>
        <w:t>教育局</w:t>
      </w:r>
      <w:r>
        <w:rPr>
          <w:rFonts w:ascii="仿宋" w:eastAsia="仿宋" w:hAnsi="仿宋" w:hint="eastAsia"/>
          <w:sz w:val="32"/>
          <w:szCs w:val="32"/>
        </w:rPr>
        <w:t>、</w:t>
      </w:r>
      <w:r>
        <w:rPr>
          <w:rFonts w:ascii="仿宋" w:eastAsia="仿宋" w:hAnsi="仿宋"/>
          <w:sz w:val="32"/>
          <w:szCs w:val="32"/>
        </w:rPr>
        <w:t>人力资源社会保障</w:t>
      </w:r>
      <w:r>
        <w:rPr>
          <w:rFonts w:ascii="仿宋" w:eastAsia="仿宋" w:hAnsi="仿宋" w:hint="eastAsia"/>
          <w:sz w:val="32"/>
          <w:szCs w:val="32"/>
        </w:rPr>
        <w:t>局、</w:t>
      </w:r>
      <w:r>
        <w:rPr>
          <w:rFonts w:ascii="仿宋" w:eastAsia="仿宋" w:hAnsi="仿宋"/>
          <w:sz w:val="32"/>
          <w:szCs w:val="32"/>
        </w:rPr>
        <w:t>公安局，</w:t>
      </w:r>
      <w:r>
        <w:rPr>
          <w:rFonts w:ascii="仿宋" w:eastAsia="仿宋" w:hAnsi="仿宋" w:hint="eastAsia"/>
          <w:sz w:val="32"/>
          <w:szCs w:val="32"/>
        </w:rPr>
        <w:t>各普通高等</w:t>
      </w:r>
      <w:r>
        <w:rPr>
          <w:rFonts w:ascii="仿宋" w:eastAsia="仿宋" w:hAnsi="仿宋"/>
          <w:sz w:val="32"/>
          <w:szCs w:val="32"/>
        </w:rPr>
        <w:t>学校</w:t>
      </w:r>
      <w:r w:rsidRPr="007B25EA">
        <w:rPr>
          <w:rFonts w:ascii="仿宋" w:eastAsia="仿宋" w:hAnsi="仿宋" w:hint="eastAsia"/>
          <w:sz w:val="32"/>
          <w:szCs w:val="32"/>
        </w:rPr>
        <w:t>：</w:t>
      </w:r>
    </w:p>
    <w:p w:rsidR="00ED69E8" w:rsidRDefault="00ED69E8" w:rsidP="00ED69E8">
      <w:pPr>
        <w:spacing w:line="580" w:lineRule="exact"/>
        <w:ind w:firstLineChars="200" w:firstLine="640"/>
        <w:sectPr w:rsidR="00ED69E8" w:rsidSect="008A0088">
          <w:headerReference w:type="default" r:id="rId8"/>
          <w:footerReference w:type="even" r:id="rId9"/>
          <w:footerReference w:type="default" r:id="rId10"/>
          <w:pgSz w:w="11906" w:h="16838" w:code="9"/>
          <w:pgMar w:top="4082" w:right="1474" w:bottom="1985" w:left="1588" w:header="851" w:footer="1559" w:gutter="0"/>
          <w:cols w:space="425"/>
          <w:docGrid w:linePitch="435"/>
        </w:sectPr>
      </w:pPr>
      <w:r>
        <w:rPr>
          <w:rFonts w:ascii="仿宋" w:eastAsia="仿宋" w:hAnsi="仿宋" w:hint="eastAsia"/>
          <w:sz w:val="32"/>
          <w:szCs w:val="32"/>
        </w:rPr>
        <w:t>为贯彻落实《</w:t>
      </w:r>
      <w:r w:rsidRPr="007A2AD8">
        <w:rPr>
          <w:rFonts w:ascii="仿宋" w:eastAsia="仿宋" w:hAnsi="仿宋" w:hint="eastAsia"/>
          <w:sz w:val="32"/>
          <w:szCs w:val="32"/>
        </w:rPr>
        <w:t>全国深化“放管服”改革优化营商环境电视电话会议重点任务分工方案</w:t>
      </w:r>
      <w:r>
        <w:rPr>
          <w:rFonts w:ascii="仿宋" w:eastAsia="仿宋" w:hAnsi="仿宋" w:hint="eastAsia"/>
          <w:sz w:val="32"/>
          <w:szCs w:val="32"/>
        </w:rPr>
        <w:t>》（</w:t>
      </w:r>
      <w:r w:rsidRPr="007A2AD8">
        <w:rPr>
          <w:rFonts w:ascii="仿宋" w:eastAsia="仿宋" w:hAnsi="仿宋" w:hint="eastAsia"/>
          <w:sz w:val="32"/>
          <w:szCs w:val="32"/>
        </w:rPr>
        <w:t>国办发〔2020〕43号</w:t>
      </w:r>
      <w:r>
        <w:rPr>
          <w:rFonts w:ascii="仿宋" w:eastAsia="仿宋" w:hAnsi="仿宋"/>
          <w:sz w:val="32"/>
          <w:szCs w:val="32"/>
        </w:rPr>
        <w:t>）</w:t>
      </w:r>
      <w:r>
        <w:rPr>
          <w:rFonts w:ascii="仿宋" w:eastAsia="仿宋" w:hAnsi="仿宋" w:hint="eastAsia"/>
          <w:sz w:val="32"/>
          <w:szCs w:val="32"/>
        </w:rPr>
        <w:t>精神，</w:t>
      </w:r>
      <w:r w:rsidRPr="007A2AD8">
        <w:rPr>
          <w:rFonts w:ascii="仿宋" w:eastAsia="仿宋" w:hAnsi="仿宋" w:hint="eastAsia"/>
          <w:sz w:val="32"/>
          <w:szCs w:val="32"/>
        </w:rPr>
        <w:t>简化应届高校毕业生就业手续，推动取消应届高校毕业生报到证，并加强教育、人</w:t>
      </w:r>
      <w:r w:rsidRPr="00651D4A">
        <w:rPr>
          <w:rFonts w:ascii="仿宋" w:eastAsia="仿宋" w:hAnsi="仿宋" w:hint="eastAsia"/>
          <w:sz w:val="32"/>
          <w:szCs w:val="32"/>
        </w:rPr>
        <w:t>力资源社会保障、公安等部门业务协同和就业信息共享，做好就业保障和服务。现将优化广西高校</w:t>
      </w:r>
      <w:r w:rsidRPr="00651D4A">
        <w:rPr>
          <w:rFonts w:ascii="仿宋" w:eastAsia="仿宋" w:hAnsi="仿宋"/>
          <w:sz w:val="32"/>
          <w:szCs w:val="32"/>
        </w:rPr>
        <w:t>毕业生就业手续</w:t>
      </w:r>
    </w:p>
    <w:p w:rsidR="00D82D6A" w:rsidRPr="00651D4A" w:rsidRDefault="00ED69E8" w:rsidP="00801127">
      <w:pPr>
        <w:spacing w:line="560" w:lineRule="exact"/>
        <w:rPr>
          <w:rFonts w:ascii="仿宋" w:eastAsia="仿宋" w:hAnsi="仿宋"/>
          <w:sz w:val="32"/>
          <w:szCs w:val="32"/>
        </w:rPr>
      </w:pPr>
      <w:r w:rsidRPr="00651D4A">
        <w:rPr>
          <w:rFonts w:ascii="仿宋" w:eastAsia="仿宋" w:hAnsi="仿宋"/>
          <w:sz w:val="32"/>
          <w:szCs w:val="32"/>
        </w:rPr>
        <w:lastRenderedPageBreak/>
        <w:t>有关事项</w:t>
      </w:r>
      <w:r w:rsidRPr="00651D4A">
        <w:rPr>
          <w:rFonts w:ascii="仿宋" w:eastAsia="仿宋" w:hAnsi="仿宋" w:hint="eastAsia"/>
          <w:sz w:val="32"/>
          <w:szCs w:val="32"/>
        </w:rPr>
        <w:t>通知</w:t>
      </w:r>
      <w:r w:rsidRPr="00651D4A">
        <w:rPr>
          <w:rFonts w:ascii="仿宋" w:eastAsia="仿宋" w:hAnsi="仿宋"/>
          <w:sz w:val="32"/>
          <w:szCs w:val="32"/>
        </w:rPr>
        <w:t>如下：</w:t>
      </w:r>
    </w:p>
    <w:p w:rsidR="003773A9" w:rsidRPr="00651D4A" w:rsidRDefault="003773A9" w:rsidP="00AF1A10">
      <w:pPr>
        <w:spacing w:line="560" w:lineRule="exact"/>
        <w:ind w:firstLine="640"/>
        <w:rPr>
          <w:rFonts w:ascii="黑体" w:eastAsia="黑体" w:hAnsi="黑体"/>
          <w:sz w:val="32"/>
          <w:szCs w:val="32"/>
        </w:rPr>
      </w:pPr>
      <w:r w:rsidRPr="00651D4A">
        <w:rPr>
          <w:rFonts w:ascii="黑体" w:eastAsia="黑体" w:hAnsi="黑体" w:hint="eastAsia"/>
          <w:sz w:val="32"/>
          <w:szCs w:val="32"/>
        </w:rPr>
        <w:t>一、</w:t>
      </w:r>
      <w:r w:rsidR="00E1139A" w:rsidRPr="00651D4A">
        <w:rPr>
          <w:rFonts w:ascii="黑体" w:eastAsia="黑体" w:hAnsi="黑体" w:hint="eastAsia"/>
          <w:sz w:val="32"/>
          <w:szCs w:val="32"/>
        </w:rPr>
        <w:t>取消办理两项毕业生就业手续</w:t>
      </w:r>
    </w:p>
    <w:p w:rsidR="00B713A7" w:rsidRPr="00651D4A" w:rsidRDefault="00B713A7" w:rsidP="00AF1A10">
      <w:pPr>
        <w:spacing w:line="560" w:lineRule="exact"/>
        <w:ind w:firstLine="640"/>
        <w:rPr>
          <w:rFonts w:ascii="仿宋" w:eastAsia="仿宋" w:hAnsi="仿宋"/>
          <w:sz w:val="32"/>
          <w:szCs w:val="32"/>
        </w:rPr>
      </w:pPr>
      <w:r w:rsidRPr="00651D4A">
        <w:rPr>
          <w:rFonts w:ascii="仿宋" w:eastAsia="仿宋" w:hAnsi="仿宋" w:hint="eastAsia"/>
          <w:sz w:val="32"/>
          <w:szCs w:val="32"/>
        </w:rPr>
        <w:t>取消各级</w:t>
      </w:r>
      <w:r w:rsidRPr="00651D4A">
        <w:rPr>
          <w:rFonts w:ascii="仿宋" w:eastAsia="仿宋" w:hAnsi="仿宋"/>
          <w:sz w:val="32"/>
          <w:szCs w:val="32"/>
        </w:rPr>
        <w:t>高校毕业生</w:t>
      </w:r>
      <w:r w:rsidRPr="00651D4A">
        <w:rPr>
          <w:rFonts w:ascii="仿宋" w:eastAsia="仿宋" w:hAnsi="仿宋" w:hint="eastAsia"/>
          <w:sz w:val="32"/>
          <w:szCs w:val="32"/>
        </w:rPr>
        <w:t>就业</w:t>
      </w:r>
      <w:r w:rsidRPr="00651D4A">
        <w:rPr>
          <w:rFonts w:ascii="仿宋" w:eastAsia="仿宋" w:hAnsi="仿宋"/>
          <w:sz w:val="32"/>
          <w:szCs w:val="32"/>
        </w:rPr>
        <w:t>主管部门以下两项就业手续办理：</w:t>
      </w:r>
    </w:p>
    <w:p w:rsidR="003773A9" w:rsidRPr="00651D4A" w:rsidRDefault="00B713A7" w:rsidP="00AF1A10">
      <w:pPr>
        <w:spacing w:line="560" w:lineRule="exact"/>
        <w:ind w:firstLine="640"/>
        <w:rPr>
          <w:rFonts w:ascii="仿宋" w:eastAsia="仿宋" w:hAnsi="仿宋"/>
          <w:sz w:val="32"/>
          <w:szCs w:val="32"/>
        </w:rPr>
      </w:pPr>
      <w:r w:rsidRPr="00651D4A">
        <w:rPr>
          <w:rFonts w:ascii="仿宋" w:eastAsia="仿宋" w:hAnsi="仿宋" w:hint="eastAsia"/>
          <w:sz w:val="32"/>
          <w:szCs w:val="32"/>
        </w:rPr>
        <w:t>1.</w:t>
      </w:r>
      <w:r w:rsidR="00AF11B5" w:rsidRPr="00651D4A">
        <w:rPr>
          <w:rFonts w:ascii="仿宋" w:eastAsia="仿宋" w:hAnsi="仿宋" w:hint="eastAsia"/>
          <w:sz w:val="32"/>
          <w:szCs w:val="32"/>
        </w:rPr>
        <w:t>广西</w:t>
      </w:r>
      <w:r w:rsidRPr="00651D4A">
        <w:rPr>
          <w:rFonts w:ascii="仿宋" w:eastAsia="仿宋" w:hAnsi="仿宋" w:hint="eastAsia"/>
          <w:sz w:val="32"/>
          <w:szCs w:val="32"/>
        </w:rPr>
        <w:t>高校毕业生</w:t>
      </w:r>
      <w:r w:rsidRPr="00651D4A">
        <w:rPr>
          <w:rFonts w:ascii="仿宋" w:eastAsia="仿宋" w:hAnsi="仿宋"/>
          <w:sz w:val="32"/>
          <w:szCs w:val="32"/>
        </w:rPr>
        <w:t>就业报到手续；</w:t>
      </w:r>
    </w:p>
    <w:p w:rsidR="00B713A7" w:rsidRPr="00651D4A" w:rsidRDefault="00B713A7" w:rsidP="00AF1A10">
      <w:pPr>
        <w:spacing w:line="560" w:lineRule="exact"/>
        <w:ind w:firstLine="640"/>
        <w:rPr>
          <w:rFonts w:ascii="仿宋" w:eastAsia="仿宋" w:hAnsi="仿宋"/>
          <w:sz w:val="32"/>
          <w:szCs w:val="32"/>
        </w:rPr>
      </w:pPr>
      <w:r w:rsidRPr="00651D4A">
        <w:rPr>
          <w:rFonts w:ascii="仿宋" w:eastAsia="仿宋" w:hAnsi="仿宋"/>
          <w:sz w:val="32"/>
          <w:szCs w:val="32"/>
        </w:rPr>
        <w:t>2.</w:t>
      </w:r>
      <w:r w:rsidR="00AF11B5" w:rsidRPr="00651D4A">
        <w:rPr>
          <w:rFonts w:ascii="仿宋" w:eastAsia="仿宋" w:hAnsi="仿宋" w:hint="eastAsia"/>
          <w:sz w:val="32"/>
          <w:szCs w:val="32"/>
        </w:rPr>
        <w:t>广西</w:t>
      </w:r>
      <w:r w:rsidRPr="00651D4A">
        <w:rPr>
          <w:rFonts w:ascii="仿宋" w:eastAsia="仿宋" w:hAnsi="仿宋" w:hint="eastAsia"/>
          <w:sz w:val="32"/>
          <w:szCs w:val="32"/>
        </w:rPr>
        <w:t>高校</w:t>
      </w:r>
      <w:r w:rsidR="00AF11B5" w:rsidRPr="00651D4A">
        <w:rPr>
          <w:rFonts w:ascii="仿宋" w:eastAsia="仿宋" w:hAnsi="仿宋"/>
          <w:sz w:val="32"/>
          <w:szCs w:val="32"/>
        </w:rPr>
        <w:t>毕业生</w:t>
      </w:r>
      <w:r w:rsidRPr="00651D4A">
        <w:rPr>
          <w:rFonts w:ascii="仿宋" w:eastAsia="仿宋" w:hAnsi="仿宋"/>
          <w:sz w:val="32"/>
          <w:szCs w:val="32"/>
        </w:rPr>
        <w:t>就业改派手续。</w:t>
      </w:r>
    </w:p>
    <w:p w:rsidR="003773A9" w:rsidRPr="00651D4A" w:rsidRDefault="003773A9" w:rsidP="00AF1A10">
      <w:pPr>
        <w:spacing w:line="560" w:lineRule="exact"/>
        <w:ind w:firstLineChars="200" w:firstLine="640"/>
        <w:rPr>
          <w:rFonts w:ascii="黑体" w:eastAsia="黑体" w:hAnsi="黑体"/>
          <w:sz w:val="32"/>
          <w:szCs w:val="32"/>
        </w:rPr>
      </w:pPr>
      <w:r w:rsidRPr="00651D4A">
        <w:rPr>
          <w:rFonts w:ascii="黑体" w:eastAsia="黑体" w:hAnsi="黑体" w:hint="eastAsia"/>
          <w:sz w:val="32"/>
          <w:szCs w:val="32"/>
        </w:rPr>
        <w:t>二、</w:t>
      </w:r>
      <w:r w:rsidR="00B713A7" w:rsidRPr="00651D4A">
        <w:rPr>
          <w:rFonts w:ascii="黑体" w:eastAsia="黑体" w:hAnsi="黑体" w:hint="eastAsia"/>
          <w:sz w:val="32"/>
          <w:szCs w:val="32"/>
        </w:rPr>
        <w:t>优化广西</w:t>
      </w:r>
      <w:r w:rsidR="00B713A7" w:rsidRPr="00651D4A">
        <w:rPr>
          <w:rFonts w:ascii="黑体" w:eastAsia="黑体" w:hAnsi="黑体"/>
          <w:sz w:val="32"/>
          <w:szCs w:val="32"/>
        </w:rPr>
        <w:t>高校毕业生就业和户口迁移手续</w:t>
      </w:r>
    </w:p>
    <w:p w:rsidR="00744428" w:rsidRPr="00651D4A" w:rsidRDefault="00B713A7" w:rsidP="00D84DE5">
      <w:pPr>
        <w:spacing w:line="560" w:lineRule="exact"/>
        <w:ind w:firstLineChars="200" w:firstLine="640"/>
        <w:rPr>
          <w:rFonts w:ascii="仿宋" w:eastAsia="仿宋" w:hAnsi="仿宋"/>
          <w:sz w:val="32"/>
          <w:szCs w:val="32"/>
        </w:rPr>
      </w:pPr>
      <w:r w:rsidRPr="00651D4A">
        <w:rPr>
          <w:rFonts w:ascii="仿宋" w:eastAsia="仿宋" w:hAnsi="仿宋" w:hint="eastAsia"/>
          <w:sz w:val="32"/>
          <w:szCs w:val="32"/>
        </w:rPr>
        <w:t>1</w:t>
      </w:r>
      <w:r w:rsidRPr="00651D4A">
        <w:rPr>
          <w:rFonts w:ascii="仿宋" w:eastAsia="仿宋" w:hAnsi="仿宋"/>
          <w:sz w:val="32"/>
          <w:szCs w:val="32"/>
        </w:rPr>
        <w:t>.</w:t>
      </w:r>
      <w:r w:rsidRPr="00651D4A">
        <w:rPr>
          <w:rFonts w:ascii="仿宋" w:eastAsia="仿宋" w:hAnsi="仿宋" w:hint="eastAsia"/>
          <w:sz w:val="32"/>
          <w:szCs w:val="32"/>
        </w:rPr>
        <w:t>大力</w:t>
      </w:r>
      <w:r w:rsidRPr="00651D4A">
        <w:rPr>
          <w:rFonts w:ascii="仿宋" w:eastAsia="仿宋" w:hAnsi="仿宋"/>
          <w:sz w:val="32"/>
          <w:szCs w:val="32"/>
        </w:rPr>
        <w:t>推行高校毕业生</w:t>
      </w:r>
      <w:r w:rsidR="007B7C6F" w:rsidRPr="00651D4A">
        <w:rPr>
          <w:rFonts w:ascii="仿宋" w:eastAsia="仿宋" w:hAnsi="仿宋" w:hint="eastAsia"/>
          <w:sz w:val="32"/>
          <w:szCs w:val="32"/>
        </w:rPr>
        <w:t>档案转递</w:t>
      </w:r>
      <w:r w:rsidRPr="00651D4A">
        <w:rPr>
          <w:rFonts w:ascii="仿宋" w:eastAsia="仿宋" w:hAnsi="仿宋"/>
          <w:sz w:val="32"/>
          <w:szCs w:val="32"/>
        </w:rPr>
        <w:t>手续</w:t>
      </w:r>
      <w:r w:rsidR="00DA2FB2" w:rsidRPr="00651D4A">
        <w:rPr>
          <w:rFonts w:ascii="仿宋" w:eastAsia="仿宋" w:hAnsi="仿宋" w:hint="eastAsia"/>
          <w:sz w:val="32"/>
          <w:szCs w:val="32"/>
        </w:rPr>
        <w:t>网上</w:t>
      </w:r>
      <w:r w:rsidRPr="00651D4A">
        <w:rPr>
          <w:rFonts w:ascii="仿宋" w:eastAsia="仿宋" w:hAnsi="仿宋"/>
          <w:sz w:val="32"/>
          <w:szCs w:val="32"/>
        </w:rPr>
        <w:t>办理。</w:t>
      </w:r>
      <w:r w:rsidR="00D84DE5">
        <w:rPr>
          <w:rFonts w:ascii="仿宋" w:eastAsia="仿宋" w:hAnsi="仿宋" w:hint="eastAsia"/>
          <w:sz w:val="32"/>
          <w:szCs w:val="32"/>
        </w:rPr>
        <w:t>区内</w:t>
      </w:r>
      <w:r w:rsidR="00D84DE5">
        <w:rPr>
          <w:rFonts w:ascii="仿宋" w:eastAsia="仿宋" w:hAnsi="仿宋"/>
          <w:sz w:val="32"/>
          <w:szCs w:val="32"/>
        </w:rPr>
        <w:t>公共人才服务机构已实现毕业生人事档案接转</w:t>
      </w:r>
      <w:proofErr w:type="gramStart"/>
      <w:r w:rsidR="00D84DE5">
        <w:rPr>
          <w:rFonts w:ascii="仿宋" w:eastAsia="仿宋" w:hAnsi="仿宋"/>
          <w:sz w:val="32"/>
          <w:szCs w:val="32"/>
        </w:rPr>
        <w:t>全程网办</w:t>
      </w:r>
      <w:proofErr w:type="gramEnd"/>
      <w:r w:rsidR="00D84DE5">
        <w:rPr>
          <w:rFonts w:ascii="仿宋" w:eastAsia="仿宋" w:hAnsi="仿宋"/>
          <w:sz w:val="32"/>
          <w:szCs w:val="32"/>
        </w:rPr>
        <w:t>，在非公经济组织就业或自主创业的高校毕业生可向户籍所在地或工作单位所在地公共就业人才服务机构指定网站申请开具《</w:t>
      </w:r>
      <w:r w:rsidR="00D84DE5">
        <w:rPr>
          <w:rFonts w:ascii="仿宋" w:eastAsia="仿宋" w:hAnsi="仿宋" w:hint="eastAsia"/>
          <w:sz w:val="32"/>
          <w:szCs w:val="32"/>
        </w:rPr>
        <w:t>调档函</w:t>
      </w:r>
      <w:r w:rsidR="00D84DE5">
        <w:rPr>
          <w:rFonts w:ascii="仿宋" w:eastAsia="仿宋" w:hAnsi="仿宋"/>
          <w:sz w:val="32"/>
          <w:szCs w:val="32"/>
        </w:rPr>
        <w:t>》</w:t>
      </w:r>
      <w:r w:rsidR="00D84DE5">
        <w:rPr>
          <w:rFonts w:ascii="仿宋" w:eastAsia="仿宋" w:hAnsi="仿宋" w:hint="eastAsia"/>
          <w:sz w:val="32"/>
          <w:szCs w:val="32"/>
        </w:rPr>
        <w:t>；</w:t>
      </w:r>
      <w:r w:rsidR="00D84DE5">
        <w:rPr>
          <w:rFonts w:ascii="仿宋" w:eastAsia="仿宋" w:hAnsi="仿宋"/>
          <w:sz w:val="32"/>
          <w:szCs w:val="32"/>
        </w:rPr>
        <w:t>未就业的高校毕业生由学校将档案转回生源地或户籍所在地公共就业人才服务机构。</w:t>
      </w:r>
      <w:proofErr w:type="gramStart"/>
      <w:r w:rsidR="00D84DE5">
        <w:rPr>
          <w:rFonts w:ascii="仿宋" w:eastAsia="仿宋" w:hAnsi="仿宋"/>
          <w:sz w:val="32"/>
          <w:szCs w:val="32"/>
        </w:rPr>
        <w:t>原</w:t>
      </w:r>
      <w:r w:rsidR="00D84DE5">
        <w:rPr>
          <w:rFonts w:ascii="仿宋" w:eastAsia="仿宋" w:hAnsi="仿宋" w:hint="eastAsia"/>
          <w:sz w:val="32"/>
          <w:szCs w:val="32"/>
        </w:rPr>
        <w:t>需要</w:t>
      </w:r>
      <w:proofErr w:type="gramEnd"/>
      <w:r w:rsidR="00D84DE5">
        <w:rPr>
          <w:rFonts w:ascii="仿宋" w:eastAsia="仿宋" w:hAnsi="仿宋"/>
          <w:sz w:val="32"/>
          <w:szCs w:val="32"/>
        </w:rPr>
        <w:t>毕业生户籍所在地的公共就业人才服务机构在就业协议书上的签章环节将取消。</w:t>
      </w:r>
    </w:p>
    <w:p w:rsidR="00E1139A" w:rsidRPr="00651D4A" w:rsidRDefault="00FD1B4D" w:rsidP="000F0D91">
      <w:pPr>
        <w:spacing w:line="560" w:lineRule="exact"/>
        <w:ind w:firstLineChars="200" w:firstLine="640"/>
        <w:rPr>
          <w:rFonts w:ascii="仿宋" w:eastAsia="仿宋" w:hAnsi="仿宋"/>
          <w:sz w:val="32"/>
          <w:szCs w:val="32"/>
        </w:rPr>
      </w:pPr>
      <w:r w:rsidRPr="00651D4A">
        <w:rPr>
          <w:rFonts w:ascii="仿宋" w:eastAsia="仿宋" w:hAnsi="仿宋"/>
          <w:sz w:val="32"/>
          <w:szCs w:val="32"/>
        </w:rPr>
        <w:t>2.</w:t>
      </w:r>
      <w:r w:rsidR="00E1139A" w:rsidRPr="00651D4A">
        <w:rPr>
          <w:rFonts w:ascii="仿宋_GB2312" w:eastAsia="仿宋_GB2312" w:hAnsi="仿宋_GB2312" w:cs="仿宋_GB2312" w:hint="eastAsia"/>
          <w:sz w:val="32"/>
          <w:szCs w:val="32"/>
        </w:rPr>
        <w:t>进一步简化区内户口迁移办理手续。高校学生毕业落实工作单位的，凭毕业证书、劳动合同或就业协议及个人户籍证件，到本人户口所在地公安派出所办理户口迁出手续；凭毕业证书、户口迁移证及其他与落户有关的证明材料到辖区公安派出所办理落户手续。</w:t>
      </w:r>
    </w:p>
    <w:p w:rsidR="00A75E8F" w:rsidRPr="00651D4A" w:rsidRDefault="003773A9" w:rsidP="00A75E8F">
      <w:pPr>
        <w:spacing w:line="560" w:lineRule="exact"/>
        <w:ind w:firstLineChars="200" w:firstLine="640"/>
        <w:rPr>
          <w:rFonts w:ascii="仿宋" w:eastAsia="仿宋" w:hAnsi="仿宋"/>
          <w:sz w:val="32"/>
          <w:szCs w:val="32"/>
        </w:rPr>
      </w:pPr>
      <w:r w:rsidRPr="00651D4A">
        <w:rPr>
          <w:rFonts w:ascii="黑体" w:eastAsia="黑体" w:hAnsi="黑体" w:hint="eastAsia"/>
          <w:sz w:val="32"/>
          <w:szCs w:val="32"/>
        </w:rPr>
        <w:t>三、</w:t>
      </w:r>
      <w:r w:rsidR="00266DE4" w:rsidRPr="00651D4A">
        <w:rPr>
          <w:rFonts w:ascii="黑体" w:eastAsia="黑体" w:hAnsi="黑体" w:hint="eastAsia"/>
          <w:sz w:val="32"/>
          <w:szCs w:val="32"/>
        </w:rPr>
        <w:t>推行报到证</w:t>
      </w:r>
      <w:r w:rsidR="007B7C6F" w:rsidRPr="00651D4A">
        <w:rPr>
          <w:rFonts w:ascii="黑体" w:eastAsia="黑体" w:hAnsi="黑体" w:hint="eastAsia"/>
          <w:sz w:val="32"/>
          <w:szCs w:val="32"/>
        </w:rPr>
        <w:t>办理</w:t>
      </w:r>
      <w:r w:rsidR="00266DE4" w:rsidRPr="00651D4A">
        <w:rPr>
          <w:rFonts w:ascii="黑体" w:eastAsia="黑体" w:hAnsi="黑体" w:hint="eastAsia"/>
          <w:sz w:val="32"/>
          <w:szCs w:val="32"/>
        </w:rPr>
        <w:t>电子化。</w:t>
      </w:r>
    </w:p>
    <w:p w:rsidR="0072022B" w:rsidRPr="00651D4A" w:rsidRDefault="00266DE4">
      <w:pPr>
        <w:spacing w:line="560" w:lineRule="exact"/>
        <w:ind w:firstLineChars="200" w:firstLine="640"/>
        <w:rPr>
          <w:rFonts w:ascii="仿宋" w:eastAsia="仿宋" w:hAnsi="仿宋"/>
          <w:sz w:val="32"/>
          <w:szCs w:val="32"/>
        </w:rPr>
      </w:pPr>
      <w:r w:rsidRPr="00651D4A">
        <w:rPr>
          <w:rFonts w:ascii="仿宋" w:eastAsia="仿宋" w:hAnsi="仿宋" w:hint="eastAsia"/>
          <w:sz w:val="32"/>
          <w:szCs w:val="32"/>
        </w:rPr>
        <w:t>广西壮族自治区</w:t>
      </w:r>
      <w:r w:rsidRPr="00651D4A">
        <w:rPr>
          <w:rFonts w:ascii="仿宋" w:eastAsia="仿宋" w:hAnsi="仿宋"/>
          <w:sz w:val="32"/>
          <w:szCs w:val="32"/>
        </w:rPr>
        <w:t>普通高等学校自</w:t>
      </w:r>
      <w:r w:rsidRPr="00651D4A">
        <w:rPr>
          <w:rFonts w:ascii="仿宋" w:eastAsia="仿宋" w:hAnsi="仿宋" w:hint="eastAsia"/>
          <w:sz w:val="32"/>
          <w:szCs w:val="32"/>
        </w:rPr>
        <w:t>2021届</w:t>
      </w:r>
      <w:r w:rsidRPr="00651D4A">
        <w:rPr>
          <w:rFonts w:ascii="仿宋" w:eastAsia="仿宋" w:hAnsi="仿宋"/>
          <w:sz w:val="32"/>
          <w:szCs w:val="32"/>
        </w:rPr>
        <w:t>毕业生开始统一不再批量打印</w:t>
      </w:r>
      <w:r w:rsidR="000F0D91" w:rsidRPr="00651D4A">
        <w:rPr>
          <w:rFonts w:ascii="仿宋" w:eastAsia="仿宋" w:hAnsi="仿宋" w:hint="eastAsia"/>
          <w:sz w:val="32"/>
          <w:szCs w:val="32"/>
        </w:rPr>
        <w:t>纸质</w:t>
      </w:r>
      <w:r w:rsidRPr="00651D4A">
        <w:rPr>
          <w:rFonts w:ascii="仿宋" w:eastAsia="仿宋" w:hAnsi="仿宋"/>
          <w:sz w:val="32"/>
          <w:szCs w:val="32"/>
        </w:rPr>
        <w:t>报到证</w:t>
      </w:r>
      <w:r w:rsidRPr="00651D4A">
        <w:rPr>
          <w:rFonts w:ascii="仿宋" w:eastAsia="仿宋" w:hAnsi="仿宋" w:hint="eastAsia"/>
          <w:sz w:val="32"/>
          <w:szCs w:val="32"/>
        </w:rPr>
        <w:t>，</w:t>
      </w:r>
      <w:r w:rsidR="00843BAB" w:rsidRPr="00651D4A">
        <w:rPr>
          <w:rFonts w:ascii="仿宋" w:eastAsia="仿宋" w:hAnsi="仿宋" w:hint="eastAsia"/>
          <w:sz w:val="32"/>
          <w:szCs w:val="32"/>
        </w:rPr>
        <w:t>毕业生</w:t>
      </w:r>
      <w:r w:rsidR="00843BAB" w:rsidRPr="00651D4A">
        <w:rPr>
          <w:rFonts w:ascii="仿宋" w:eastAsia="仿宋" w:hAnsi="仿宋"/>
          <w:sz w:val="32"/>
          <w:szCs w:val="32"/>
        </w:rPr>
        <w:t>可</w:t>
      </w:r>
      <w:r w:rsidR="00674C70" w:rsidRPr="00651D4A">
        <w:rPr>
          <w:rFonts w:ascii="仿宋" w:eastAsia="仿宋" w:hAnsi="仿宋" w:hint="eastAsia"/>
          <w:sz w:val="32"/>
          <w:szCs w:val="32"/>
        </w:rPr>
        <w:t>登录</w:t>
      </w:r>
      <w:r w:rsidR="00843BAB" w:rsidRPr="00651D4A">
        <w:rPr>
          <w:rFonts w:ascii="仿宋" w:eastAsia="仿宋" w:hAnsi="仿宋" w:hint="eastAsia"/>
          <w:sz w:val="32"/>
          <w:szCs w:val="32"/>
        </w:rPr>
        <w:t>广西毕业生就业网查询</w:t>
      </w:r>
      <w:r w:rsidR="00843BAB" w:rsidRPr="00651D4A">
        <w:rPr>
          <w:rFonts w:ascii="仿宋" w:eastAsia="仿宋" w:hAnsi="仿宋"/>
          <w:sz w:val="32"/>
          <w:szCs w:val="32"/>
        </w:rPr>
        <w:t>自己</w:t>
      </w:r>
      <w:r w:rsidR="00843BAB" w:rsidRPr="00651D4A">
        <w:rPr>
          <w:rFonts w:ascii="仿宋" w:eastAsia="仿宋" w:hAnsi="仿宋" w:hint="eastAsia"/>
          <w:sz w:val="32"/>
          <w:szCs w:val="32"/>
        </w:rPr>
        <w:t>报到证</w:t>
      </w:r>
      <w:r w:rsidR="00843BAB" w:rsidRPr="00651D4A">
        <w:rPr>
          <w:rFonts w:ascii="仿宋" w:eastAsia="仿宋" w:hAnsi="仿宋"/>
          <w:sz w:val="32"/>
          <w:szCs w:val="32"/>
        </w:rPr>
        <w:t>签发</w:t>
      </w:r>
      <w:r w:rsidR="00843BAB" w:rsidRPr="00651D4A">
        <w:rPr>
          <w:rFonts w:ascii="仿宋" w:eastAsia="仿宋" w:hAnsi="仿宋" w:hint="eastAsia"/>
          <w:sz w:val="32"/>
          <w:szCs w:val="32"/>
        </w:rPr>
        <w:t>信息</w:t>
      </w:r>
      <w:r w:rsidR="00843BAB" w:rsidRPr="00651D4A">
        <w:rPr>
          <w:rFonts w:ascii="仿宋" w:eastAsia="仿宋" w:hAnsi="仿宋"/>
          <w:sz w:val="32"/>
          <w:szCs w:val="32"/>
        </w:rPr>
        <w:t>，其中不毕业、缓派、升学的毕业生</w:t>
      </w:r>
      <w:r w:rsidR="00843BAB" w:rsidRPr="00651D4A">
        <w:rPr>
          <w:rFonts w:ascii="仿宋" w:eastAsia="仿宋" w:hAnsi="仿宋" w:hint="eastAsia"/>
          <w:sz w:val="32"/>
          <w:szCs w:val="32"/>
        </w:rPr>
        <w:t>不</w:t>
      </w:r>
      <w:r w:rsidR="00843BAB" w:rsidRPr="00651D4A">
        <w:rPr>
          <w:rFonts w:ascii="仿宋" w:eastAsia="仿宋" w:hAnsi="仿宋"/>
          <w:sz w:val="32"/>
          <w:szCs w:val="32"/>
        </w:rPr>
        <w:t>签发报</w:t>
      </w:r>
      <w:r w:rsidR="00843BAB" w:rsidRPr="00651D4A">
        <w:rPr>
          <w:rFonts w:ascii="仿宋" w:eastAsia="仿宋" w:hAnsi="仿宋"/>
          <w:sz w:val="32"/>
          <w:szCs w:val="32"/>
        </w:rPr>
        <w:lastRenderedPageBreak/>
        <w:t>到证。</w:t>
      </w:r>
      <w:r w:rsidR="000F0D91" w:rsidRPr="00651D4A">
        <w:rPr>
          <w:rFonts w:ascii="仿宋" w:eastAsia="仿宋" w:hAnsi="仿宋"/>
          <w:sz w:val="32"/>
          <w:szCs w:val="32"/>
        </w:rPr>
        <w:t>如</w:t>
      </w:r>
      <w:r w:rsidR="000F0D91" w:rsidRPr="00651D4A">
        <w:rPr>
          <w:rFonts w:ascii="仿宋" w:eastAsia="仿宋" w:hAnsi="仿宋" w:hint="eastAsia"/>
          <w:sz w:val="32"/>
          <w:szCs w:val="32"/>
        </w:rPr>
        <w:t>毕业生</w:t>
      </w:r>
      <w:r w:rsidR="000F0D91" w:rsidRPr="00651D4A">
        <w:rPr>
          <w:rFonts w:ascii="仿宋" w:eastAsia="仿宋" w:hAnsi="仿宋"/>
          <w:sz w:val="32"/>
          <w:szCs w:val="32"/>
        </w:rPr>
        <w:t>有其他特殊情况</w:t>
      </w:r>
      <w:r w:rsidR="00C01FB7" w:rsidRPr="00651D4A">
        <w:rPr>
          <w:rFonts w:ascii="仿宋" w:eastAsia="仿宋" w:hAnsi="仿宋" w:hint="eastAsia"/>
          <w:sz w:val="32"/>
          <w:szCs w:val="32"/>
        </w:rPr>
        <w:t>需要</w:t>
      </w:r>
      <w:r w:rsidR="00C01FB7" w:rsidRPr="00651D4A">
        <w:rPr>
          <w:rFonts w:ascii="仿宋" w:eastAsia="仿宋" w:hAnsi="仿宋"/>
          <w:sz w:val="32"/>
          <w:szCs w:val="32"/>
        </w:rPr>
        <w:t>办理纸质</w:t>
      </w:r>
      <w:r w:rsidR="00C01FB7" w:rsidRPr="00651D4A">
        <w:rPr>
          <w:rFonts w:ascii="仿宋" w:eastAsia="仿宋" w:hAnsi="仿宋" w:hint="eastAsia"/>
          <w:sz w:val="32"/>
          <w:szCs w:val="32"/>
        </w:rPr>
        <w:t>报到证</w:t>
      </w:r>
      <w:r w:rsidR="000F0D91" w:rsidRPr="00651D4A">
        <w:rPr>
          <w:rFonts w:ascii="仿宋" w:eastAsia="仿宋" w:hAnsi="仿宋"/>
          <w:sz w:val="32"/>
          <w:szCs w:val="32"/>
        </w:rPr>
        <w:t>，</w:t>
      </w:r>
      <w:r w:rsidR="000F0D91" w:rsidRPr="00651D4A">
        <w:rPr>
          <w:rFonts w:ascii="仿宋" w:eastAsia="仿宋" w:hAnsi="仿宋" w:hint="eastAsia"/>
          <w:sz w:val="32"/>
          <w:szCs w:val="32"/>
        </w:rPr>
        <w:t>可</w:t>
      </w:r>
      <w:r w:rsidR="000F0D91" w:rsidRPr="00651D4A">
        <w:rPr>
          <w:rFonts w:ascii="仿宋" w:eastAsia="仿宋" w:hAnsi="仿宋"/>
          <w:sz w:val="32"/>
          <w:szCs w:val="32"/>
        </w:rPr>
        <w:t>通过广西毕业生就业网网上申请，并提供所在院校</w:t>
      </w:r>
      <w:r w:rsidR="000F0D91" w:rsidRPr="00651D4A">
        <w:rPr>
          <w:rFonts w:ascii="仿宋" w:eastAsia="仿宋" w:hAnsi="仿宋" w:hint="eastAsia"/>
          <w:sz w:val="32"/>
          <w:szCs w:val="32"/>
        </w:rPr>
        <w:t>意见</w:t>
      </w:r>
      <w:r w:rsidR="000F0D91" w:rsidRPr="00651D4A">
        <w:rPr>
          <w:rFonts w:ascii="仿宋" w:eastAsia="仿宋" w:hAnsi="仿宋"/>
          <w:sz w:val="32"/>
          <w:szCs w:val="32"/>
        </w:rPr>
        <w:t>证明及相应材料明细，由</w:t>
      </w:r>
      <w:r w:rsidR="000F0D91" w:rsidRPr="00651D4A">
        <w:rPr>
          <w:rFonts w:ascii="仿宋" w:eastAsia="仿宋" w:hAnsi="仿宋" w:hint="eastAsia"/>
          <w:sz w:val="32"/>
          <w:szCs w:val="32"/>
        </w:rPr>
        <w:t>广西大学生就业</w:t>
      </w:r>
      <w:r w:rsidR="000F0D91" w:rsidRPr="00651D4A">
        <w:rPr>
          <w:rFonts w:ascii="仿宋" w:eastAsia="仿宋" w:hAnsi="仿宋"/>
          <w:sz w:val="32"/>
          <w:szCs w:val="32"/>
        </w:rPr>
        <w:t>服务中心按照教育部规定进行审核确认后打印</w:t>
      </w:r>
      <w:r w:rsidR="00C01FB7" w:rsidRPr="00651D4A">
        <w:rPr>
          <w:rFonts w:ascii="仿宋" w:eastAsia="仿宋" w:hAnsi="仿宋" w:hint="eastAsia"/>
          <w:sz w:val="32"/>
          <w:szCs w:val="32"/>
        </w:rPr>
        <w:t>发放</w:t>
      </w:r>
      <w:r w:rsidR="000F0D91" w:rsidRPr="00651D4A">
        <w:rPr>
          <w:rFonts w:ascii="仿宋" w:eastAsia="仿宋" w:hAnsi="仿宋"/>
          <w:sz w:val="32"/>
          <w:szCs w:val="32"/>
        </w:rPr>
        <w:t>。</w:t>
      </w:r>
      <w:r w:rsidR="000F0D91" w:rsidRPr="00651D4A">
        <w:rPr>
          <w:rFonts w:ascii="仿宋" w:eastAsia="仿宋" w:hAnsi="仿宋" w:hint="eastAsia"/>
          <w:sz w:val="32"/>
          <w:szCs w:val="32"/>
        </w:rPr>
        <w:t>报到</w:t>
      </w:r>
      <w:proofErr w:type="gramStart"/>
      <w:r w:rsidR="000F0D91" w:rsidRPr="00651D4A">
        <w:rPr>
          <w:rFonts w:ascii="仿宋" w:eastAsia="仿宋" w:hAnsi="仿宋" w:hint="eastAsia"/>
          <w:sz w:val="32"/>
          <w:szCs w:val="32"/>
        </w:rPr>
        <w:t>证</w:t>
      </w:r>
      <w:r w:rsidR="000F0D91" w:rsidRPr="00651D4A">
        <w:rPr>
          <w:rFonts w:ascii="仿宋" w:eastAsia="仿宋" w:hAnsi="仿宋"/>
          <w:sz w:val="32"/>
          <w:szCs w:val="32"/>
        </w:rPr>
        <w:t>不再</w:t>
      </w:r>
      <w:proofErr w:type="gramEnd"/>
      <w:r w:rsidR="000F0D91" w:rsidRPr="00651D4A">
        <w:rPr>
          <w:rFonts w:ascii="仿宋" w:eastAsia="仿宋" w:hAnsi="仿宋"/>
          <w:sz w:val="32"/>
          <w:szCs w:val="32"/>
        </w:rPr>
        <w:t>作为</w:t>
      </w:r>
      <w:r w:rsidR="000F0D91" w:rsidRPr="00651D4A">
        <w:rPr>
          <w:rFonts w:ascii="仿宋" w:eastAsia="仿宋" w:hAnsi="仿宋" w:hint="eastAsia"/>
          <w:sz w:val="32"/>
          <w:szCs w:val="32"/>
        </w:rPr>
        <w:t>办理档案转递</w:t>
      </w:r>
      <w:r w:rsidR="000F0D91" w:rsidRPr="00651D4A">
        <w:rPr>
          <w:rFonts w:ascii="仿宋" w:eastAsia="仿宋" w:hAnsi="仿宋"/>
          <w:sz w:val="32"/>
          <w:szCs w:val="32"/>
        </w:rPr>
        <w:t>、</w:t>
      </w:r>
      <w:r w:rsidR="00AB63DC" w:rsidRPr="00651D4A">
        <w:rPr>
          <w:rFonts w:ascii="仿宋" w:eastAsia="仿宋" w:hAnsi="仿宋"/>
          <w:sz w:val="32"/>
          <w:szCs w:val="32"/>
        </w:rPr>
        <w:t>落户</w:t>
      </w:r>
      <w:r w:rsidR="00AB63DC" w:rsidRPr="00651D4A">
        <w:rPr>
          <w:rFonts w:ascii="仿宋" w:eastAsia="仿宋" w:hAnsi="仿宋" w:hint="eastAsia"/>
          <w:sz w:val="32"/>
          <w:szCs w:val="32"/>
        </w:rPr>
        <w:t>、</w:t>
      </w:r>
      <w:r w:rsidR="000F0D91" w:rsidRPr="00651D4A">
        <w:rPr>
          <w:rFonts w:ascii="仿宋" w:eastAsia="仿宋" w:hAnsi="仿宋"/>
          <w:sz w:val="32"/>
          <w:szCs w:val="32"/>
        </w:rPr>
        <w:t>干部身份确认</w:t>
      </w:r>
      <w:r w:rsidR="000F0D91" w:rsidRPr="00651D4A">
        <w:rPr>
          <w:rFonts w:ascii="仿宋" w:eastAsia="仿宋" w:hAnsi="仿宋" w:hint="eastAsia"/>
          <w:sz w:val="32"/>
          <w:szCs w:val="32"/>
        </w:rPr>
        <w:t>手续</w:t>
      </w:r>
      <w:r w:rsidR="000F0D91" w:rsidRPr="00651D4A">
        <w:rPr>
          <w:rFonts w:ascii="仿宋" w:eastAsia="仿宋" w:hAnsi="仿宋"/>
          <w:sz w:val="32"/>
          <w:szCs w:val="32"/>
        </w:rPr>
        <w:t>的必须材料</w:t>
      </w:r>
      <w:r w:rsidR="000F0D91" w:rsidRPr="00651D4A">
        <w:rPr>
          <w:rFonts w:ascii="仿宋" w:eastAsia="仿宋" w:hAnsi="仿宋" w:hint="eastAsia"/>
          <w:sz w:val="32"/>
          <w:szCs w:val="32"/>
        </w:rPr>
        <w:t>。</w:t>
      </w:r>
    </w:p>
    <w:p w:rsidR="000F0D91" w:rsidRPr="00651D4A" w:rsidRDefault="000F0D91">
      <w:pPr>
        <w:spacing w:line="560" w:lineRule="exact"/>
        <w:ind w:firstLineChars="200" w:firstLine="640"/>
        <w:rPr>
          <w:rFonts w:ascii="仿宋" w:eastAsia="仿宋" w:hAnsi="仿宋"/>
          <w:sz w:val="32"/>
          <w:szCs w:val="32"/>
        </w:rPr>
      </w:pPr>
      <w:r w:rsidRPr="00651D4A">
        <w:rPr>
          <w:rFonts w:ascii="仿宋" w:eastAsia="仿宋" w:hAnsi="仿宋" w:hint="eastAsia"/>
          <w:sz w:val="32"/>
          <w:szCs w:val="32"/>
        </w:rPr>
        <w:t>2020年</w:t>
      </w:r>
      <w:r w:rsidRPr="00651D4A">
        <w:rPr>
          <w:rFonts w:ascii="仿宋" w:eastAsia="仿宋" w:hAnsi="仿宋"/>
          <w:sz w:val="32"/>
          <w:szCs w:val="32"/>
        </w:rPr>
        <w:t>以前签发的纸质版报到证，仍按原规定办理。</w:t>
      </w:r>
    </w:p>
    <w:p w:rsidR="00726DD4" w:rsidRPr="00651D4A" w:rsidRDefault="007943A3" w:rsidP="00586AE5">
      <w:pPr>
        <w:spacing w:line="560" w:lineRule="exact"/>
        <w:ind w:firstLineChars="200" w:firstLine="640"/>
        <w:rPr>
          <w:rFonts w:ascii="黑体" w:eastAsia="黑体" w:hAnsi="黑体"/>
          <w:sz w:val="32"/>
          <w:szCs w:val="32"/>
        </w:rPr>
      </w:pPr>
      <w:r w:rsidRPr="00651D4A">
        <w:rPr>
          <w:rFonts w:ascii="黑体" w:eastAsia="黑体" w:hAnsi="黑体" w:hint="eastAsia"/>
          <w:sz w:val="32"/>
          <w:szCs w:val="32"/>
        </w:rPr>
        <w:t>四</w:t>
      </w:r>
      <w:r w:rsidRPr="00651D4A">
        <w:rPr>
          <w:rFonts w:ascii="黑体" w:eastAsia="黑体" w:hAnsi="黑体"/>
          <w:sz w:val="32"/>
          <w:szCs w:val="32"/>
        </w:rPr>
        <w:t>、</w:t>
      </w:r>
      <w:r w:rsidR="00133181" w:rsidRPr="00651D4A">
        <w:rPr>
          <w:rFonts w:ascii="黑体" w:eastAsia="黑体" w:hAnsi="黑体" w:hint="eastAsia"/>
          <w:sz w:val="32"/>
          <w:szCs w:val="32"/>
        </w:rPr>
        <w:t>其他</w:t>
      </w:r>
      <w:r w:rsidR="00586AE5" w:rsidRPr="00651D4A">
        <w:rPr>
          <w:rFonts w:ascii="黑体" w:eastAsia="黑体" w:hAnsi="黑体" w:hint="eastAsia"/>
          <w:sz w:val="32"/>
          <w:szCs w:val="32"/>
        </w:rPr>
        <w:t>说明</w:t>
      </w:r>
    </w:p>
    <w:p w:rsidR="00726DD4" w:rsidRPr="00651D4A" w:rsidRDefault="00586AE5">
      <w:pPr>
        <w:spacing w:line="560" w:lineRule="exact"/>
        <w:ind w:firstLineChars="200" w:firstLine="640"/>
        <w:rPr>
          <w:rFonts w:ascii="仿宋" w:eastAsia="仿宋" w:hAnsi="仿宋"/>
          <w:sz w:val="32"/>
          <w:szCs w:val="32"/>
        </w:rPr>
      </w:pPr>
      <w:r w:rsidRPr="00651D4A">
        <w:rPr>
          <w:rFonts w:ascii="仿宋" w:eastAsia="仿宋" w:hAnsi="仿宋" w:hint="eastAsia"/>
          <w:sz w:val="32"/>
          <w:szCs w:val="32"/>
        </w:rPr>
        <w:t>本通知自2021年</w:t>
      </w:r>
      <w:r w:rsidR="00E1139A" w:rsidRPr="00651D4A">
        <w:rPr>
          <w:rFonts w:ascii="仿宋" w:eastAsia="仿宋" w:hAnsi="仿宋"/>
          <w:sz w:val="32"/>
          <w:szCs w:val="32"/>
        </w:rPr>
        <w:t>2</w:t>
      </w:r>
      <w:r w:rsidRPr="00651D4A">
        <w:rPr>
          <w:rFonts w:ascii="仿宋" w:eastAsia="仿宋" w:hAnsi="仿宋" w:hint="eastAsia"/>
          <w:sz w:val="32"/>
          <w:szCs w:val="32"/>
        </w:rPr>
        <w:t>月1日</w:t>
      </w:r>
      <w:r w:rsidRPr="00651D4A">
        <w:rPr>
          <w:rFonts w:ascii="仿宋" w:eastAsia="仿宋" w:hAnsi="仿宋"/>
          <w:sz w:val="32"/>
          <w:szCs w:val="32"/>
        </w:rPr>
        <w:t>起施行。</w:t>
      </w:r>
    </w:p>
    <w:p w:rsidR="0066731D" w:rsidRDefault="0066731D">
      <w:pPr>
        <w:spacing w:line="560" w:lineRule="exact"/>
        <w:ind w:firstLineChars="200" w:firstLine="640"/>
        <w:rPr>
          <w:rFonts w:ascii="仿宋" w:eastAsia="仿宋" w:hAnsi="仿宋"/>
          <w:sz w:val="32"/>
          <w:szCs w:val="32"/>
        </w:rPr>
      </w:pPr>
    </w:p>
    <w:p w:rsidR="004627F7" w:rsidRDefault="004627F7">
      <w:pPr>
        <w:spacing w:line="560" w:lineRule="exact"/>
        <w:ind w:firstLineChars="200" w:firstLine="640"/>
        <w:rPr>
          <w:rFonts w:ascii="仿宋" w:eastAsia="仿宋" w:hAnsi="仿宋"/>
          <w:sz w:val="32"/>
          <w:szCs w:val="32"/>
        </w:rPr>
      </w:pPr>
    </w:p>
    <w:p w:rsidR="004627F7" w:rsidRDefault="004627F7" w:rsidP="00AF11B5">
      <w:pPr>
        <w:spacing w:line="560" w:lineRule="exact"/>
        <w:ind w:firstLineChars="150" w:firstLine="480"/>
        <w:jc w:val="left"/>
        <w:rPr>
          <w:rFonts w:ascii="仿宋" w:eastAsia="仿宋" w:hAnsi="仿宋"/>
          <w:sz w:val="32"/>
          <w:szCs w:val="32"/>
        </w:rPr>
      </w:pPr>
      <w:r>
        <w:rPr>
          <w:rFonts w:ascii="仿宋" w:eastAsia="仿宋" w:hAnsi="仿宋" w:hint="eastAsia"/>
          <w:sz w:val="32"/>
          <w:szCs w:val="32"/>
        </w:rPr>
        <w:t>广西壮</w:t>
      </w:r>
      <w:r w:rsidR="00AF11B5">
        <w:rPr>
          <w:rFonts w:ascii="仿宋" w:eastAsia="仿宋" w:hAnsi="仿宋" w:hint="eastAsia"/>
          <w:sz w:val="32"/>
          <w:szCs w:val="32"/>
        </w:rPr>
        <w:t>族</w:t>
      </w:r>
      <w:r>
        <w:rPr>
          <w:rFonts w:ascii="仿宋" w:eastAsia="仿宋" w:hAnsi="仿宋" w:hint="eastAsia"/>
          <w:sz w:val="32"/>
          <w:szCs w:val="32"/>
        </w:rPr>
        <w:t>自治区</w:t>
      </w:r>
      <w:r>
        <w:rPr>
          <w:rFonts w:ascii="仿宋" w:eastAsia="仿宋" w:hAnsi="仿宋"/>
          <w:sz w:val="32"/>
          <w:szCs w:val="32"/>
        </w:rPr>
        <w:t>教育厅</w:t>
      </w:r>
      <w:r w:rsidR="00AF11B5">
        <w:rPr>
          <w:rFonts w:ascii="仿宋" w:eastAsia="仿宋" w:hAnsi="仿宋" w:hint="eastAsia"/>
          <w:sz w:val="32"/>
          <w:szCs w:val="32"/>
        </w:rPr>
        <w:t xml:space="preserve">  </w:t>
      </w:r>
      <w:r w:rsidR="00ED69E8">
        <w:rPr>
          <w:rFonts w:ascii="仿宋" w:eastAsia="仿宋" w:hAnsi="仿宋"/>
          <w:sz w:val="32"/>
          <w:szCs w:val="32"/>
        </w:rPr>
        <w:t xml:space="preserve">  </w:t>
      </w:r>
      <w:r w:rsidR="004E2144">
        <w:rPr>
          <w:rFonts w:ascii="仿宋" w:eastAsia="仿宋" w:hAnsi="仿宋"/>
          <w:sz w:val="32"/>
          <w:szCs w:val="32"/>
        </w:rPr>
        <w:t xml:space="preserve">   </w:t>
      </w:r>
      <w:r w:rsidR="00255347">
        <w:rPr>
          <w:rFonts w:ascii="仿宋" w:eastAsia="仿宋" w:hAnsi="仿宋" w:hint="eastAsia"/>
          <w:sz w:val="32"/>
          <w:szCs w:val="32"/>
        </w:rPr>
        <w:t>广西壮族自治区</w:t>
      </w:r>
      <w:r w:rsidR="00255347">
        <w:rPr>
          <w:rFonts w:ascii="仿宋" w:eastAsia="仿宋" w:hAnsi="仿宋"/>
          <w:sz w:val="32"/>
          <w:szCs w:val="32"/>
        </w:rPr>
        <w:t>人力资源</w:t>
      </w:r>
      <w:proofErr w:type="gramStart"/>
      <w:r w:rsidR="00255347">
        <w:rPr>
          <w:rFonts w:ascii="仿宋" w:eastAsia="仿宋" w:hAnsi="仿宋"/>
          <w:sz w:val="32"/>
          <w:szCs w:val="32"/>
        </w:rPr>
        <w:t>和</w:t>
      </w:r>
      <w:proofErr w:type="gramEnd"/>
    </w:p>
    <w:p w:rsidR="004627F7" w:rsidRDefault="00255347" w:rsidP="004627F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社会保障厅</w:t>
      </w:r>
    </w:p>
    <w:p w:rsidR="004627F7" w:rsidRDefault="004627F7" w:rsidP="004627F7">
      <w:pPr>
        <w:spacing w:line="560" w:lineRule="exact"/>
        <w:ind w:firstLineChars="200" w:firstLine="640"/>
        <w:jc w:val="left"/>
        <w:rPr>
          <w:rFonts w:ascii="仿宋" w:eastAsia="仿宋" w:hAnsi="仿宋"/>
          <w:sz w:val="32"/>
          <w:szCs w:val="32"/>
        </w:rPr>
      </w:pPr>
    </w:p>
    <w:p w:rsidR="004627F7" w:rsidRDefault="004627F7" w:rsidP="004627F7">
      <w:pPr>
        <w:spacing w:line="560" w:lineRule="exact"/>
        <w:ind w:firstLineChars="200" w:firstLine="640"/>
        <w:jc w:val="left"/>
        <w:rPr>
          <w:rFonts w:ascii="仿宋" w:eastAsia="仿宋" w:hAnsi="仿宋"/>
          <w:sz w:val="32"/>
          <w:szCs w:val="32"/>
        </w:rPr>
      </w:pPr>
    </w:p>
    <w:p w:rsidR="00ED69E8" w:rsidRPr="004627F7" w:rsidRDefault="00ED69E8" w:rsidP="004627F7">
      <w:pPr>
        <w:spacing w:line="560" w:lineRule="exact"/>
        <w:ind w:firstLineChars="200" w:firstLine="640"/>
        <w:jc w:val="left"/>
        <w:rPr>
          <w:rFonts w:ascii="仿宋" w:eastAsia="仿宋" w:hAnsi="仿宋"/>
          <w:sz w:val="32"/>
          <w:szCs w:val="32"/>
        </w:rPr>
      </w:pPr>
    </w:p>
    <w:p w:rsidR="00ED69E8" w:rsidRDefault="004627F7" w:rsidP="00801127">
      <w:pPr>
        <w:spacing w:line="560" w:lineRule="exact"/>
        <w:ind w:leftChars="300" w:left="5270" w:hangingChars="1450" w:hanging="4640"/>
        <w:jc w:val="left"/>
        <w:rPr>
          <w:rFonts w:ascii="仿宋" w:eastAsia="仿宋" w:hAnsi="仿宋"/>
          <w:sz w:val="32"/>
          <w:szCs w:val="32"/>
        </w:rPr>
      </w:pPr>
      <w:r>
        <w:rPr>
          <w:rFonts w:ascii="仿宋" w:eastAsia="仿宋" w:hAnsi="仿宋" w:hint="eastAsia"/>
          <w:sz w:val="32"/>
          <w:szCs w:val="32"/>
        </w:rPr>
        <w:t>广西壮族自治区</w:t>
      </w:r>
      <w:r>
        <w:rPr>
          <w:rFonts w:ascii="仿宋" w:eastAsia="仿宋" w:hAnsi="仿宋"/>
          <w:sz w:val="32"/>
          <w:szCs w:val="32"/>
        </w:rPr>
        <w:t>公安厅</w:t>
      </w:r>
      <w:r w:rsidR="00255347">
        <w:rPr>
          <w:rFonts w:ascii="仿宋" w:eastAsia="仿宋" w:hAnsi="仿宋" w:hint="eastAsia"/>
          <w:sz w:val="32"/>
          <w:szCs w:val="32"/>
        </w:rPr>
        <w:t xml:space="preserve">    </w:t>
      </w:r>
      <w:r w:rsidR="00ED69E8">
        <w:rPr>
          <w:rFonts w:ascii="仿宋" w:eastAsia="仿宋" w:hAnsi="仿宋"/>
          <w:sz w:val="32"/>
          <w:szCs w:val="32"/>
        </w:rPr>
        <w:t xml:space="preserve">  </w:t>
      </w:r>
      <w:r w:rsidR="00255347">
        <w:rPr>
          <w:rFonts w:ascii="仿宋" w:eastAsia="仿宋" w:hAnsi="仿宋" w:hint="eastAsia"/>
          <w:sz w:val="32"/>
          <w:szCs w:val="32"/>
        </w:rPr>
        <w:t xml:space="preserve"> </w:t>
      </w:r>
      <w:r>
        <w:rPr>
          <w:rFonts w:ascii="仿宋" w:eastAsia="仿宋" w:hAnsi="仿宋" w:hint="eastAsia"/>
          <w:sz w:val="32"/>
          <w:szCs w:val="32"/>
        </w:rPr>
        <w:t>广西壮族自治区</w:t>
      </w:r>
      <w:r>
        <w:rPr>
          <w:rFonts w:ascii="仿宋" w:eastAsia="仿宋" w:hAnsi="仿宋"/>
          <w:sz w:val="32"/>
          <w:szCs w:val="32"/>
        </w:rPr>
        <w:t>人民政府</w:t>
      </w:r>
    </w:p>
    <w:p w:rsidR="004627F7" w:rsidRDefault="00ED69E8" w:rsidP="00801127">
      <w:pPr>
        <w:spacing w:line="560" w:lineRule="exact"/>
        <w:jc w:val="center"/>
        <w:rPr>
          <w:rFonts w:ascii="仿宋" w:eastAsia="仿宋" w:hAnsi="仿宋"/>
          <w:sz w:val="32"/>
          <w:szCs w:val="32"/>
        </w:rPr>
      </w:pPr>
      <w:r>
        <w:rPr>
          <w:rFonts w:ascii="仿宋" w:eastAsia="仿宋" w:hAnsi="仿宋"/>
          <w:sz w:val="32"/>
          <w:szCs w:val="32"/>
        </w:rPr>
        <w:t xml:space="preserve">                             </w:t>
      </w:r>
      <w:r w:rsidR="004627F7">
        <w:rPr>
          <w:rFonts w:ascii="仿宋" w:eastAsia="仿宋" w:hAnsi="仿宋"/>
          <w:sz w:val="32"/>
          <w:szCs w:val="32"/>
        </w:rPr>
        <w:t>国有资产监督管理委员会</w:t>
      </w:r>
    </w:p>
    <w:p w:rsidR="004627F7" w:rsidRDefault="004627F7" w:rsidP="00801127">
      <w:pPr>
        <w:spacing w:line="560" w:lineRule="exact"/>
        <w:ind w:firstLineChars="350" w:firstLine="1120"/>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CE03D8">
        <w:rPr>
          <w:rFonts w:ascii="仿宋" w:eastAsia="仿宋" w:hAnsi="仿宋"/>
          <w:sz w:val="32"/>
          <w:szCs w:val="32"/>
        </w:rPr>
        <w:t>2</w:t>
      </w:r>
      <w:r>
        <w:rPr>
          <w:rFonts w:ascii="仿宋" w:eastAsia="仿宋" w:hAnsi="仿宋" w:hint="eastAsia"/>
          <w:sz w:val="32"/>
          <w:szCs w:val="32"/>
        </w:rPr>
        <w:t>月</w:t>
      </w:r>
      <w:r w:rsidR="00ED69E8">
        <w:rPr>
          <w:rFonts w:ascii="仿宋" w:eastAsia="仿宋" w:hAnsi="仿宋"/>
          <w:sz w:val="32"/>
          <w:szCs w:val="32"/>
        </w:rPr>
        <w:t>9</w:t>
      </w:r>
      <w:r w:rsidR="00782158">
        <w:rPr>
          <w:rFonts w:ascii="仿宋" w:eastAsia="仿宋" w:hAnsi="仿宋" w:hint="eastAsia"/>
          <w:sz w:val="32"/>
          <w:szCs w:val="32"/>
        </w:rPr>
        <w:t>日</w:t>
      </w:r>
    </w:p>
    <w:p w:rsidR="00ED69E8" w:rsidRDefault="00ED69E8">
      <w:pPr>
        <w:widowControl/>
        <w:jc w:val="left"/>
        <w:rPr>
          <w:rFonts w:ascii="仿宋" w:eastAsia="仿宋" w:hAnsi="仿宋"/>
          <w:sz w:val="32"/>
          <w:szCs w:val="32"/>
        </w:rPr>
      </w:pPr>
      <w:r>
        <w:rPr>
          <w:rFonts w:ascii="仿宋" w:eastAsia="仿宋" w:hAnsi="仿宋"/>
          <w:sz w:val="32"/>
          <w:szCs w:val="32"/>
        </w:rPr>
        <w:br w:type="page"/>
      </w: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Default="00ED69E8" w:rsidP="00801127">
      <w:pPr>
        <w:spacing w:line="560" w:lineRule="exact"/>
        <w:ind w:firstLineChars="350" w:firstLine="1120"/>
        <w:rPr>
          <w:rFonts w:ascii="仿宋" w:eastAsia="仿宋" w:hAnsi="仿宋"/>
          <w:sz w:val="32"/>
          <w:szCs w:val="32"/>
        </w:rPr>
      </w:pPr>
    </w:p>
    <w:p w:rsidR="00ED69E8" w:rsidRPr="00801127" w:rsidRDefault="00ED69E8" w:rsidP="00801127">
      <w:pPr>
        <w:spacing w:line="560" w:lineRule="exact"/>
        <w:rPr>
          <w:rFonts w:ascii="方正小标宋简体" w:eastAsia="方正小标宋简体" w:hAnsi="仿宋"/>
          <w:sz w:val="32"/>
          <w:szCs w:val="32"/>
        </w:rPr>
      </w:pPr>
      <w:r w:rsidRPr="00801127">
        <w:rPr>
          <w:rFonts w:ascii="方正小标宋简体" w:eastAsia="方正小标宋简体" w:hAnsi="仿宋" w:hint="eastAsia"/>
          <w:sz w:val="32"/>
          <w:szCs w:val="32"/>
        </w:rPr>
        <w:t>公</w:t>
      </w:r>
      <w:r w:rsidRPr="00801127">
        <w:rPr>
          <w:rFonts w:ascii="方正小标宋简体" w:eastAsia="方正小标宋简体" w:hAnsi="仿宋"/>
          <w:sz w:val="32"/>
          <w:szCs w:val="32"/>
        </w:rPr>
        <w:t>开方式</w:t>
      </w:r>
      <w:r w:rsidRPr="00801127">
        <w:rPr>
          <w:rFonts w:ascii="方正小标宋简体" w:eastAsia="方正小标宋简体" w:hAnsi="仿宋" w:hint="eastAsia"/>
          <w:sz w:val="32"/>
          <w:szCs w:val="32"/>
        </w:rPr>
        <w:t>：主</w:t>
      </w:r>
      <w:r w:rsidRPr="00801127">
        <w:rPr>
          <w:rFonts w:ascii="方正小标宋简体" w:eastAsia="方正小标宋简体" w:hAnsi="仿宋"/>
          <w:sz w:val="32"/>
          <w:szCs w:val="32"/>
        </w:rPr>
        <w:t>动公开</w:t>
      </w:r>
    </w:p>
    <w:p w:rsidR="00ED69E8" w:rsidRDefault="00ED69E8" w:rsidP="00801127">
      <w:pPr>
        <w:spacing w:line="560" w:lineRule="exact"/>
        <w:rPr>
          <w:rFonts w:ascii="仿宋" w:eastAsia="仿宋" w:hAnsi="仿宋"/>
          <w:sz w:val="32"/>
          <w:szCs w:val="32"/>
        </w:rPr>
      </w:pPr>
    </w:p>
    <w:p w:rsidR="00ED69E8" w:rsidRPr="00ED69E8" w:rsidRDefault="00ED69E8" w:rsidP="00801127">
      <w:pPr>
        <w:pBdr>
          <w:top w:val="single" w:sz="6" w:space="1" w:color="auto"/>
          <w:bottom w:val="single" w:sz="6" w:space="1" w:color="auto"/>
        </w:pBdr>
        <w:spacing w:line="440" w:lineRule="exact"/>
        <w:ind w:firstLineChars="100" w:firstLine="280"/>
        <w:rPr>
          <w:rFonts w:ascii="仿宋" w:eastAsia="仿宋" w:hAnsi="仿宋"/>
          <w:sz w:val="32"/>
          <w:szCs w:val="32"/>
        </w:rPr>
      </w:pPr>
      <w:r w:rsidRPr="00801127">
        <w:rPr>
          <w:rFonts w:ascii="仿宋" w:eastAsia="仿宋" w:hAnsi="仿宋" w:hint="eastAsia"/>
          <w:sz w:val="28"/>
          <w:szCs w:val="28"/>
        </w:rPr>
        <w:t>广西壮族自治区</w:t>
      </w:r>
      <w:r w:rsidRPr="00801127">
        <w:rPr>
          <w:rFonts w:ascii="仿宋" w:eastAsia="仿宋" w:hAnsi="仿宋"/>
          <w:sz w:val="28"/>
          <w:szCs w:val="28"/>
        </w:rPr>
        <w:t xml:space="preserve">教育厅办公室 </w:t>
      </w:r>
      <w:r>
        <w:rPr>
          <w:rFonts w:ascii="仿宋" w:eastAsia="仿宋" w:hAnsi="仿宋"/>
          <w:sz w:val="28"/>
          <w:szCs w:val="28"/>
        </w:rPr>
        <w:t xml:space="preserve">             </w:t>
      </w:r>
      <w:r w:rsidRPr="00801127">
        <w:rPr>
          <w:rFonts w:ascii="仿宋" w:eastAsia="仿宋" w:hAnsi="仿宋"/>
          <w:sz w:val="28"/>
          <w:szCs w:val="28"/>
        </w:rPr>
        <w:t>2021年2月10日</w:t>
      </w:r>
      <w:r w:rsidRPr="00801127">
        <w:rPr>
          <w:rFonts w:ascii="仿宋" w:eastAsia="仿宋" w:hAnsi="仿宋" w:hint="eastAsia"/>
          <w:sz w:val="28"/>
          <w:szCs w:val="28"/>
        </w:rPr>
        <w:t>印发</w:t>
      </w:r>
    </w:p>
    <w:sectPr w:rsidR="00ED69E8" w:rsidRPr="00ED69E8" w:rsidSect="00801127">
      <w:headerReference w:type="default" r:id="rId11"/>
      <w:footerReference w:type="even" r:id="rId12"/>
      <w:footerReference w:type="default" r:id="rId13"/>
      <w:pgSz w:w="11906" w:h="16838" w:code="9"/>
      <w:pgMar w:top="2098" w:right="1474" w:bottom="1985" w:left="1588" w:header="851" w:footer="155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FF" w:rsidRDefault="00A956FF" w:rsidP="002762F8">
      <w:r>
        <w:separator/>
      </w:r>
    </w:p>
  </w:endnote>
  <w:endnote w:type="continuationSeparator" w:id="0">
    <w:p w:rsidR="00A956FF" w:rsidRDefault="00A956FF" w:rsidP="002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ArialUnicodeMS">
    <w:altName w:val="方正小标宋简体"/>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E8" w:rsidRPr="00B562BF" w:rsidRDefault="00ED69E8" w:rsidP="008A0088">
    <w:pPr>
      <w:pStyle w:val="a4"/>
      <w:framePr w:wrap="around" w:vAnchor="text" w:hAnchor="margin" w:xAlign="outside" w:y="1"/>
      <w:adjustRightInd w:val="0"/>
      <w:ind w:leftChars="100" w:left="210" w:rightChars="100" w:right="210"/>
      <w:rPr>
        <w:rStyle w:val="a7"/>
        <w:sz w:val="28"/>
        <w:szCs w:val="28"/>
      </w:rPr>
    </w:pPr>
    <w:r w:rsidRPr="00B562BF">
      <w:rPr>
        <w:rStyle w:val="a7"/>
        <w:rFonts w:hint="eastAsia"/>
        <w:sz w:val="28"/>
        <w:szCs w:val="28"/>
      </w:rPr>
      <w:t>—</w:t>
    </w:r>
    <w:r w:rsidRPr="00B562BF">
      <w:rPr>
        <w:rStyle w:val="a7"/>
        <w:sz w:val="28"/>
        <w:szCs w:val="28"/>
      </w:rPr>
      <w:fldChar w:fldCharType="begin"/>
    </w:r>
    <w:r w:rsidRPr="00B562BF">
      <w:rPr>
        <w:rStyle w:val="a7"/>
        <w:sz w:val="28"/>
        <w:szCs w:val="28"/>
      </w:rPr>
      <w:instrText xml:space="preserve">PAGE  </w:instrText>
    </w:r>
    <w:r w:rsidRPr="00B562BF">
      <w:rPr>
        <w:rStyle w:val="a7"/>
        <w:sz w:val="28"/>
        <w:szCs w:val="28"/>
      </w:rPr>
      <w:fldChar w:fldCharType="separate"/>
    </w:r>
    <w:r w:rsidR="00801127">
      <w:rPr>
        <w:rStyle w:val="a7"/>
        <w:noProof/>
        <w:sz w:val="28"/>
        <w:szCs w:val="28"/>
      </w:rPr>
      <w:t>2</w:t>
    </w:r>
    <w:r w:rsidRPr="00B562BF">
      <w:rPr>
        <w:rStyle w:val="a7"/>
        <w:sz w:val="28"/>
        <w:szCs w:val="28"/>
      </w:rPr>
      <w:fldChar w:fldCharType="end"/>
    </w:r>
    <w:r w:rsidRPr="00B562BF">
      <w:rPr>
        <w:rStyle w:val="a7"/>
        <w:rFonts w:hint="eastAsia"/>
        <w:sz w:val="28"/>
        <w:szCs w:val="28"/>
      </w:rPr>
      <w:t>—</w:t>
    </w:r>
  </w:p>
  <w:p w:rsidR="00ED69E8" w:rsidRDefault="00ED69E8" w:rsidP="008A008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E8" w:rsidRPr="00B562BF" w:rsidRDefault="00ED69E8" w:rsidP="008A0088">
    <w:pPr>
      <w:pStyle w:val="a4"/>
      <w:framePr w:wrap="around" w:vAnchor="text" w:hAnchor="margin" w:xAlign="outside" w:y="1"/>
      <w:adjustRightInd w:val="0"/>
      <w:ind w:leftChars="100" w:left="210" w:rightChars="100" w:right="210"/>
      <w:rPr>
        <w:rStyle w:val="a7"/>
        <w:sz w:val="28"/>
        <w:szCs w:val="28"/>
      </w:rPr>
    </w:pPr>
    <w:r w:rsidRPr="00B562BF">
      <w:rPr>
        <w:rStyle w:val="a7"/>
        <w:rFonts w:hint="eastAsia"/>
        <w:sz w:val="28"/>
        <w:szCs w:val="28"/>
      </w:rPr>
      <w:t>—</w:t>
    </w:r>
    <w:r w:rsidRPr="00B562BF">
      <w:rPr>
        <w:rStyle w:val="a7"/>
        <w:sz w:val="28"/>
        <w:szCs w:val="28"/>
      </w:rPr>
      <w:fldChar w:fldCharType="begin"/>
    </w:r>
    <w:r w:rsidRPr="00B562BF">
      <w:rPr>
        <w:rStyle w:val="a7"/>
        <w:sz w:val="28"/>
        <w:szCs w:val="28"/>
      </w:rPr>
      <w:instrText xml:space="preserve">PAGE  </w:instrText>
    </w:r>
    <w:r w:rsidRPr="00B562BF">
      <w:rPr>
        <w:rStyle w:val="a7"/>
        <w:sz w:val="28"/>
        <w:szCs w:val="28"/>
      </w:rPr>
      <w:fldChar w:fldCharType="separate"/>
    </w:r>
    <w:r w:rsidR="00CB5699">
      <w:rPr>
        <w:rStyle w:val="a7"/>
        <w:noProof/>
        <w:sz w:val="28"/>
        <w:szCs w:val="28"/>
      </w:rPr>
      <w:t>1</w:t>
    </w:r>
    <w:r w:rsidRPr="00B562BF">
      <w:rPr>
        <w:rStyle w:val="a7"/>
        <w:sz w:val="28"/>
        <w:szCs w:val="28"/>
      </w:rPr>
      <w:fldChar w:fldCharType="end"/>
    </w:r>
    <w:r w:rsidRPr="00B562BF">
      <w:rPr>
        <w:rStyle w:val="a7"/>
        <w:rFonts w:hint="eastAsia"/>
        <w:sz w:val="28"/>
        <w:szCs w:val="28"/>
      </w:rPr>
      <w:t>—</w:t>
    </w:r>
  </w:p>
  <w:p w:rsidR="00ED69E8" w:rsidRDefault="00ED69E8" w:rsidP="00A12FE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E8" w:rsidRPr="00801127" w:rsidRDefault="00ED69E8" w:rsidP="00ED69E8">
    <w:pPr>
      <w:pStyle w:val="a4"/>
      <w:framePr w:wrap="around" w:vAnchor="text" w:hAnchor="margin" w:xAlign="outside" w:y="1"/>
      <w:adjustRightInd w:val="0"/>
      <w:ind w:leftChars="100" w:left="210" w:rightChars="100" w:right="210"/>
      <w:rPr>
        <w:rStyle w:val="a7"/>
        <w:rFonts w:asciiTheme="majorEastAsia" w:eastAsiaTheme="majorEastAsia" w:hAnsiTheme="majorEastAsia"/>
        <w:sz w:val="28"/>
        <w:szCs w:val="28"/>
      </w:rPr>
    </w:pPr>
    <w:r w:rsidRPr="00801127">
      <w:rPr>
        <w:rStyle w:val="a7"/>
        <w:rFonts w:asciiTheme="majorEastAsia" w:eastAsiaTheme="majorEastAsia" w:hAnsiTheme="majorEastAsia" w:hint="eastAsia"/>
        <w:sz w:val="28"/>
        <w:szCs w:val="28"/>
      </w:rPr>
      <w:t>—</w:t>
    </w:r>
    <w:r w:rsidRPr="00801127">
      <w:rPr>
        <w:rStyle w:val="a7"/>
        <w:rFonts w:asciiTheme="majorEastAsia" w:eastAsiaTheme="majorEastAsia" w:hAnsiTheme="majorEastAsia"/>
        <w:sz w:val="28"/>
        <w:szCs w:val="28"/>
      </w:rPr>
      <w:t xml:space="preserve"> </w:t>
    </w:r>
    <w:r w:rsidRPr="00801127">
      <w:rPr>
        <w:rStyle w:val="a7"/>
        <w:rFonts w:asciiTheme="majorEastAsia" w:eastAsiaTheme="majorEastAsia" w:hAnsiTheme="majorEastAsia"/>
        <w:sz w:val="28"/>
        <w:szCs w:val="28"/>
      </w:rPr>
      <w:fldChar w:fldCharType="begin"/>
    </w:r>
    <w:r w:rsidRPr="00801127">
      <w:rPr>
        <w:rStyle w:val="a7"/>
        <w:rFonts w:asciiTheme="majorEastAsia" w:eastAsiaTheme="majorEastAsia" w:hAnsiTheme="majorEastAsia"/>
        <w:sz w:val="28"/>
        <w:szCs w:val="28"/>
      </w:rPr>
      <w:instrText xml:space="preserve">PAGE  </w:instrText>
    </w:r>
    <w:r w:rsidRPr="00801127">
      <w:rPr>
        <w:rStyle w:val="a7"/>
        <w:rFonts w:asciiTheme="majorEastAsia" w:eastAsiaTheme="majorEastAsia" w:hAnsiTheme="majorEastAsia"/>
        <w:sz w:val="28"/>
        <w:szCs w:val="28"/>
      </w:rPr>
      <w:fldChar w:fldCharType="separate"/>
    </w:r>
    <w:r w:rsidR="00CB5699">
      <w:rPr>
        <w:rStyle w:val="a7"/>
        <w:rFonts w:asciiTheme="majorEastAsia" w:eastAsiaTheme="majorEastAsia" w:hAnsiTheme="majorEastAsia"/>
        <w:noProof/>
        <w:sz w:val="28"/>
        <w:szCs w:val="28"/>
      </w:rPr>
      <w:t>4</w:t>
    </w:r>
    <w:r w:rsidRPr="00801127">
      <w:rPr>
        <w:rStyle w:val="a7"/>
        <w:rFonts w:asciiTheme="majorEastAsia" w:eastAsiaTheme="majorEastAsia" w:hAnsiTheme="majorEastAsia"/>
        <w:sz w:val="28"/>
        <w:szCs w:val="28"/>
      </w:rPr>
      <w:fldChar w:fldCharType="end"/>
    </w:r>
    <w:r w:rsidRPr="00801127">
      <w:rPr>
        <w:rStyle w:val="a7"/>
        <w:rFonts w:asciiTheme="majorEastAsia" w:eastAsiaTheme="majorEastAsia" w:hAnsiTheme="majorEastAsia"/>
        <w:sz w:val="28"/>
        <w:szCs w:val="28"/>
      </w:rPr>
      <w:t xml:space="preserve"> </w:t>
    </w:r>
    <w:r w:rsidRPr="00801127">
      <w:rPr>
        <w:rStyle w:val="a7"/>
        <w:rFonts w:asciiTheme="majorEastAsia" w:eastAsiaTheme="majorEastAsia" w:hAnsiTheme="majorEastAsia" w:hint="eastAsia"/>
        <w:sz w:val="28"/>
        <w:szCs w:val="28"/>
      </w:rPr>
      <w:t>—</w:t>
    </w:r>
  </w:p>
  <w:p w:rsidR="004E2144" w:rsidRPr="00801127" w:rsidRDefault="004E2144" w:rsidP="00AF1A10">
    <w:pPr>
      <w:pStyle w:val="a4"/>
      <w:tabs>
        <w:tab w:val="left" w:pos="3686"/>
      </w:tabs>
      <w:adjustRightInd w:val="0"/>
      <w:ind w:rightChars="100" w:right="210"/>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44" w:rsidRPr="00AF1A10" w:rsidRDefault="004E2144" w:rsidP="00AF1A10">
    <w:pPr>
      <w:pStyle w:val="a4"/>
      <w:adjustRightInd w:val="0"/>
      <w:ind w:rightChars="100" w:right="210"/>
      <w:jc w:val="right"/>
      <w:rPr>
        <w:rFonts w:ascii="仿宋" w:eastAsia="仿宋" w:hAnsi="仿宋"/>
      </w:rPr>
    </w:pPr>
    <w:r w:rsidRPr="00AF1A10">
      <w:rPr>
        <w:rStyle w:val="a7"/>
        <w:rFonts w:ascii="仿宋" w:eastAsia="仿宋" w:hAnsi="仿宋" w:hint="eastAsia"/>
        <w:sz w:val="28"/>
        <w:szCs w:val="28"/>
      </w:rPr>
      <w:t>—</w:t>
    </w:r>
    <w:r w:rsidRPr="00AF1A10">
      <w:rPr>
        <w:rStyle w:val="a7"/>
        <w:rFonts w:ascii="仿宋" w:eastAsia="仿宋" w:hAnsi="仿宋"/>
        <w:sz w:val="28"/>
        <w:szCs w:val="28"/>
      </w:rPr>
      <w:fldChar w:fldCharType="begin"/>
    </w:r>
    <w:r w:rsidRPr="00AF1A10">
      <w:rPr>
        <w:rStyle w:val="a7"/>
        <w:rFonts w:ascii="仿宋" w:eastAsia="仿宋" w:hAnsi="仿宋"/>
        <w:sz w:val="28"/>
        <w:szCs w:val="28"/>
      </w:rPr>
      <w:instrText xml:space="preserve">PAGE  </w:instrText>
    </w:r>
    <w:r w:rsidRPr="00AF1A10">
      <w:rPr>
        <w:rStyle w:val="a7"/>
        <w:rFonts w:ascii="仿宋" w:eastAsia="仿宋" w:hAnsi="仿宋"/>
        <w:sz w:val="28"/>
        <w:szCs w:val="28"/>
      </w:rPr>
      <w:fldChar w:fldCharType="separate"/>
    </w:r>
    <w:r w:rsidR="00CB5699">
      <w:rPr>
        <w:rStyle w:val="a7"/>
        <w:rFonts w:ascii="仿宋" w:eastAsia="仿宋" w:hAnsi="仿宋"/>
        <w:noProof/>
        <w:sz w:val="28"/>
        <w:szCs w:val="28"/>
      </w:rPr>
      <w:t>3</w:t>
    </w:r>
    <w:r w:rsidRPr="00AF1A10">
      <w:rPr>
        <w:rStyle w:val="a7"/>
        <w:rFonts w:ascii="仿宋" w:eastAsia="仿宋" w:hAnsi="仿宋"/>
        <w:sz w:val="28"/>
        <w:szCs w:val="28"/>
      </w:rPr>
      <w:fldChar w:fldCharType="end"/>
    </w:r>
    <w:r w:rsidRPr="00AF1A10">
      <w:rPr>
        <w:rStyle w:val="a7"/>
        <w:rFonts w:ascii="仿宋" w:eastAsia="仿宋" w:hAnsi="仿宋"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FF" w:rsidRDefault="00A956FF" w:rsidP="002762F8">
      <w:r>
        <w:separator/>
      </w:r>
    </w:p>
  </w:footnote>
  <w:footnote w:type="continuationSeparator" w:id="0">
    <w:p w:rsidR="00A956FF" w:rsidRDefault="00A956FF" w:rsidP="00276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E8" w:rsidRDefault="00ED69E8" w:rsidP="00A12FE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44" w:rsidRPr="00AF1A10" w:rsidRDefault="004E2144" w:rsidP="00AF1A10">
    <w:pPr>
      <w:tabs>
        <w:tab w:val="left" w:pos="3686"/>
      </w:tabs>
      <w:rPr>
        <w:rFonts w:ascii="仿宋" w:eastAsia="仿宋" w:hAnsi="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410B"/>
    <w:multiLevelType w:val="hybridMultilevel"/>
    <w:tmpl w:val="745A35BA"/>
    <w:lvl w:ilvl="0" w:tplc="014E8F50">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0E464439"/>
    <w:multiLevelType w:val="hybridMultilevel"/>
    <w:tmpl w:val="3B6E7190"/>
    <w:lvl w:ilvl="0" w:tplc="B5ECB50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2633B51"/>
    <w:multiLevelType w:val="hybridMultilevel"/>
    <w:tmpl w:val="0966C720"/>
    <w:lvl w:ilvl="0" w:tplc="986013C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CD"/>
    <w:rsid w:val="0000489D"/>
    <w:rsid w:val="0001765C"/>
    <w:rsid w:val="00026A42"/>
    <w:rsid w:val="00027E11"/>
    <w:rsid w:val="000422FB"/>
    <w:rsid w:val="00046845"/>
    <w:rsid w:val="000562D8"/>
    <w:rsid w:val="00083F66"/>
    <w:rsid w:val="000A75F4"/>
    <w:rsid w:val="000E0A80"/>
    <w:rsid w:val="000F0D91"/>
    <w:rsid w:val="000F4713"/>
    <w:rsid w:val="00133181"/>
    <w:rsid w:val="001405B5"/>
    <w:rsid w:val="00142919"/>
    <w:rsid w:val="00170FF7"/>
    <w:rsid w:val="00173FC4"/>
    <w:rsid w:val="0018053F"/>
    <w:rsid w:val="001F3CA9"/>
    <w:rsid w:val="00212427"/>
    <w:rsid w:val="002222AB"/>
    <w:rsid w:val="0022708E"/>
    <w:rsid w:val="002425DE"/>
    <w:rsid w:val="00255347"/>
    <w:rsid w:val="00266DE4"/>
    <w:rsid w:val="002762F8"/>
    <w:rsid w:val="002A1E4B"/>
    <w:rsid w:val="002C087B"/>
    <w:rsid w:val="003773A9"/>
    <w:rsid w:val="003A7E14"/>
    <w:rsid w:val="0041601D"/>
    <w:rsid w:val="00437445"/>
    <w:rsid w:val="00441444"/>
    <w:rsid w:val="00443D7E"/>
    <w:rsid w:val="00457100"/>
    <w:rsid w:val="00457A85"/>
    <w:rsid w:val="004627F7"/>
    <w:rsid w:val="00463B78"/>
    <w:rsid w:val="00470531"/>
    <w:rsid w:val="00474FFF"/>
    <w:rsid w:val="00483AD1"/>
    <w:rsid w:val="00485CC6"/>
    <w:rsid w:val="004B293C"/>
    <w:rsid w:val="004C6BC3"/>
    <w:rsid w:val="004D2CCA"/>
    <w:rsid w:val="004D3C63"/>
    <w:rsid w:val="004E2144"/>
    <w:rsid w:val="004E2F56"/>
    <w:rsid w:val="00514C7F"/>
    <w:rsid w:val="00516BC3"/>
    <w:rsid w:val="00517E22"/>
    <w:rsid w:val="00554FFA"/>
    <w:rsid w:val="005710F5"/>
    <w:rsid w:val="00586AE5"/>
    <w:rsid w:val="005A49FC"/>
    <w:rsid w:val="005B0E69"/>
    <w:rsid w:val="00644C61"/>
    <w:rsid w:val="00651D4A"/>
    <w:rsid w:val="0066731D"/>
    <w:rsid w:val="00674C70"/>
    <w:rsid w:val="00674FAD"/>
    <w:rsid w:val="006940B0"/>
    <w:rsid w:val="006A42C2"/>
    <w:rsid w:val="006B7E68"/>
    <w:rsid w:val="006E598F"/>
    <w:rsid w:val="00700C78"/>
    <w:rsid w:val="0070551A"/>
    <w:rsid w:val="0072022B"/>
    <w:rsid w:val="00721533"/>
    <w:rsid w:val="00724ACC"/>
    <w:rsid w:val="00726DD4"/>
    <w:rsid w:val="00737A4C"/>
    <w:rsid w:val="00744428"/>
    <w:rsid w:val="00745E42"/>
    <w:rsid w:val="00762FF2"/>
    <w:rsid w:val="00782158"/>
    <w:rsid w:val="00782924"/>
    <w:rsid w:val="00790816"/>
    <w:rsid w:val="007943A3"/>
    <w:rsid w:val="007977ED"/>
    <w:rsid w:val="007A2AD8"/>
    <w:rsid w:val="007B25EA"/>
    <w:rsid w:val="007B7C6F"/>
    <w:rsid w:val="007D024C"/>
    <w:rsid w:val="00801127"/>
    <w:rsid w:val="00843BAB"/>
    <w:rsid w:val="008470EC"/>
    <w:rsid w:val="00893C80"/>
    <w:rsid w:val="00904E14"/>
    <w:rsid w:val="0090710C"/>
    <w:rsid w:val="009203DC"/>
    <w:rsid w:val="009222C8"/>
    <w:rsid w:val="00936A83"/>
    <w:rsid w:val="00940B4D"/>
    <w:rsid w:val="00945A42"/>
    <w:rsid w:val="009730FE"/>
    <w:rsid w:val="0097369A"/>
    <w:rsid w:val="00997D00"/>
    <w:rsid w:val="009C63CD"/>
    <w:rsid w:val="009F1CFC"/>
    <w:rsid w:val="009F2C0E"/>
    <w:rsid w:val="009F4D26"/>
    <w:rsid w:val="00A029A9"/>
    <w:rsid w:val="00A21DCB"/>
    <w:rsid w:val="00A36B6A"/>
    <w:rsid w:val="00A72686"/>
    <w:rsid w:val="00A75E8F"/>
    <w:rsid w:val="00A956FF"/>
    <w:rsid w:val="00AB1082"/>
    <w:rsid w:val="00AB63DC"/>
    <w:rsid w:val="00AD18BE"/>
    <w:rsid w:val="00AF11B5"/>
    <w:rsid w:val="00AF1A10"/>
    <w:rsid w:val="00AF1C54"/>
    <w:rsid w:val="00AF773F"/>
    <w:rsid w:val="00B32CA9"/>
    <w:rsid w:val="00B62408"/>
    <w:rsid w:val="00B713A7"/>
    <w:rsid w:val="00B72473"/>
    <w:rsid w:val="00B95A0B"/>
    <w:rsid w:val="00BD5968"/>
    <w:rsid w:val="00C01FB7"/>
    <w:rsid w:val="00C1052B"/>
    <w:rsid w:val="00C17B4D"/>
    <w:rsid w:val="00C24CD4"/>
    <w:rsid w:val="00C548DE"/>
    <w:rsid w:val="00CB5699"/>
    <w:rsid w:val="00CB678F"/>
    <w:rsid w:val="00CE03D8"/>
    <w:rsid w:val="00CF74FD"/>
    <w:rsid w:val="00D04456"/>
    <w:rsid w:val="00D23EDE"/>
    <w:rsid w:val="00D468B9"/>
    <w:rsid w:val="00D82D6A"/>
    <w:rsid w:val="00D84DE5"/>
    <w:rsid w:val="00DA2FB2"/>
    <w:rsid w:val="00DC6A99"/>
    <w:rsid w:val="00DE19EF"/>
    <w:rsid w:val="00DF663B"/>
    <w:rsid w:val="00E10011"/>
    <w:rsid w:val="00E100EB"/>
    <w:rsid w:val="00E1139A"/>
    <w:rsid w:val="00E848AB"/>
    <w:rsid w:val="00ED69E8"/>
    <w:rsid w:val="00FB0B13"/>
    <w:rsid w:val="00FD1B4D"/>
    <w:rsid w:val="00FF7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68AEB1-FA2A-4E05-BE9F-ED7308DB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76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62F8"/>
    <w:rPr>
      <w:sz w:val="18"/>
      <w:szCs w:val="18"/>
    </w:rPr>
  </w:style>
  <w:style w:type="paragraph" w:styleId="a4">
    <w:name w:val="footer"/>
    <w:basedOn w:val="a"/>
    <w:link w:val="Char0"/>
    <w:unhideWhenUsed/>
    <w:rsid w:val="002762F8"/>
    <w:pPr>
      <w:tabs>
        <w:tab w:val="center" w:pos="4153"/>
        <w:tab w:val="right" w:pos="8306"/>
      </w:tabs>
      <w:snapToGrid w:val="0"/>
      <w:jc w:val="left"/>
    </w:pPr>
    <w:rPr>
      <w:sz w:val="18"/>
      <w:szCs w:val="18"/>
    </w:rPr>
  </w:style>
  <w:style w:type="character" w:customStyle="1" w:styleId="Char0">
    <w:name w:val="页脚 Char"/>
    <w:basedOn w:val="a0"/>
    <w:link w:val="a4"/>
    <w:rsid w:val="002762F8"/>
    <w:rPr>
      <w:sz w:val="18"/>
      <w:szCs w:val="18"/>
    </w:rPr>
  </w:style>
  <w:style w:type="paragraph" w:styleId="a5">
    <w:name w:val="List Paragraph"/>
    <w:basedOn w:val="a"/>
    <w:uiPriority w:val="34"/>
    <w:qFormat/>
    <w:rsid w:val="00046845"/>
    <w:pPr>
      <w:ind w:firstLineChars="200" w:firstLine="420"/>
    </w:pPr>
  </w:style>
  <w:style w:type="paragraph" w:styleId="a6">
    <w:name w:val="Date"/>
    <w:basedOn w:val="a"/>
    <w:next w:val="a"/>
    <w:link w:val="Char1"/>
    <w:uiPriority w:val="99"/>
    <w:semiHidden/>
    <w:unhideWhenUsed/>
    <w:rsid w:val="0066731D"/>
    <w:pPr>
      <w:ind w:leftChars="2500" w:left="100"/>
    </w:pPr>
  </w:style>
  <w:style w:type="character" w:customStyle="1" w:styleId="Char1">
    <w:name w:val="日期 Char"/>
    <w:basedOn w:val="a0"/>
    <w:link w:val="a6"/>
    <w:uiPriority w:val="99"/>
    <w:semiHidden/>
    <w:rsid w:val="0066731D"/>
  </w:style>
  <w:style w:type="character" w:styleId="a7">
    <w:name w:val="page number"/>
    <w:basedOn w:val="a0"/>
    <w:rsid w:val="004E2144"/>
  </w:style>
  <w:style w:type="paragraph" w:styleId="a8">
    <w:name w:val="Balloon Text"/>
    <w:basedOn w:val="a"/>
    <w:link w:val="Char2"/>
    <w:uiPriority w:val="99"/>
    <w:semiHidden/>
    <w:unhideWhenUsed/>
    <w:rsid w:val="003A7E14"/>
    <w:rPr>
      <w:sz w:val="18"/>
      <w:szCs w:val="18"/>
    </w:rPr>
  </w:style>
  <w:style w:type="character" w:customStyle="1" w:styleId="Char2">
    <w:name w:val="批注框文本 Char"/>
    <w:basedOn w:val="a0"/>
    <w:link w:val="a8"/>
    <w:uiPriority w:val="99"/>
    <w:semiHidden/>
    <w:rsid w:val="003A7E14"/>
    <w:rPr>
      <w:sz w:val="18"/>
      <w:szCs w:val="18"/>
    </w:rPr>
  </w:style>
  <w:style w:type="paragraph" w:styleId="a9">
    <w:name w:val="Body Text"/>
    <w:basedOn w:val="a"/>
    <w:link w:val="Char3"/>
    <w:rsid w:val="00ED69E8"/>
    <w:pPr>
      <w:widowControl/>
      <w:spacing w:line="640" w:lineRule="exact"/>
      <w:jc w:val="center"/>
    </w:pPr>
    <w:rPr>
      <w:rFonts w:ascii="方正仿宋简体" w:eastAsia="方正大标宋简体" w:hAnsi="Times New Roman" w:cs="ArialUnicodeMS"/>
      <w:color w:val="000000"/>
      <w:spacing w:val="20"/>
      <w:kern w:val="0"/>
      <w:sz w:val="76"/>
      <w:szCs w:val="24"/>
    </w:rPr>
  </w:style>
  <w:style w:type="character" w:customStyle="1" w:styleId="Char3">
    <w:name w:val="正文文本 Char"/>
    <w:basedOn w:val="a0"/>
    <w:link w:val="a9"/>
    <w:rsid w:val="00ED69E8"/>
    <w:rPr>
      <w:rFonts w:ascii="方正仿宋简体" w:eastAsia="方正大标宋简体" w:hAnsi="Times New Roman" w:cs="ArialUnicodeMS"/>
      <w:color w:val="000000"/>
      <w:spacing w:val="20"/>
      <w:kern w:val="0"/>
      <w:sz w:val="7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8111">
      <w:bodyDiv w:val="1"/>
      <w:marLeft w:val="0"/>
      <w:marRight w:val="0"/>
      <w:marTop w:val="0"/>
      <w:marBottom w:val="0"/>
      <w:divBdr>
        <w:top w:val="none" w:sz="0" w:space="0" w:color="auto"/>
        <w:left w:val="none" w:sz="0" w:space="0" w:color="auto"/>
        <w:bottom w:val="none" w:sz="0" w:space="0" w:color="auto"/>
        <w:right w:val="none" w:sz="0" w:space="0" w:color="auto"/>
      </w:divBdr>
    </w:div>
    <w:div w:id="5458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2F89-CF82-4ED0-A7DB-A24A1E6E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177</Words>
  <Characters>1009</Characters>
  <Application>Microsoft Office Word</Application>
  <DocSecurity>0</DocSecurity>
  <Lines>8</Lines>
  <Paragraphs>2</Paragraphs>
  <ScaleCrop>false</ScaleCrop>
  <Company>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林明</cp:lastModifiedBy>
  <cp:revision>19</cp:revision>
  <cp:lastPrinted>2021-01-21T00:52:00Z</cp:lastPrinted>
  <dcterms:created xsi:type="dcterms:W3CDTF">2021-01-18T15:41:00Z</dcterms:created>
  <dcterms:modified xsi:type="dcterms:W3CDTF">2021-02-20T03:23:00Z</dcterms:modified>
</cp:coreProperties>
</file>