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D" w:rsidRDefault="00D96A1D" w:rsidP="00D96A1D">
      <w:pPr>
        <w:pStyle w:val="a3"/>
        <w:spacing w:before="6"/>
        <w:ind w:left="0"/>
        <w:jc w:val="center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最Top</w:t>
      </w:r>
      <w:r w:rsidR="006171E5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市场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培训生项目，</w:t>
      </w:r>
      <w:r w:rsidRPr="00527DB6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尽在2021诺华校园招聘</w:t>
      </w:r>
    </w:p>
    <w:p w:rsidR="00D96A1D" w:rsidRPr="00527DB6" w:rsidRDefault="00D96A1D" w:rsidP="00D96A1D">
      <w:pPr>
        <w:pStyle w:val="a3"/>
        <w:spacing w:before="6"/>
        <w:ind w:left="0"/>
        <w:jc w:val="center"/>
        <w:rPr>
          <w:rFonts w:ascii="微软雅黑" w:eastAsia="微软雅黑" w:hAnsi="微软雅黑" w:cs="微软雅黑"/>
          <w:b/>
          <w:bCs/>
          <w:szCs w:val="32"/>
          <w:lang w:eastAsia="zh-CN"/>
        </w:rPr>
      </w:pPr>
      <w:r w:rsidRPr="00527DB6">
        <w:rPr>
          <w:rFonts w:ascii="微软雅黑" w:eastAsia="微软雅黑" w:hAnsi="微软雅黑" w:cs="微软雅黑" w:hint="eastAsia"/>
          <w:b/>
          <w:bCs/>
          <w:sz w:val="24"/>
          <w:szCs w:val="32"/>
          <w:lang w:eastAsia="zh-CN"/>
        </w:rPr>
        <w:t>创想医药未来，点燃职业精彩！</w:t>
      </w:r>
    </w:p>
    <w:p w:rsidR="00D96A1D" w:rsidRDefault="00D96A1D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</w:p>
    <w:p w:rsidR="006E1A1D" w:rsidRDefault="006E1A1D" w:rsidP="006E1A1D">
      <w:pPr>
        <w:pStyle w:val="4"/>
        <w:ind w:left="0"/>
        <w:jc w:val="center"/>
        <w:rPr>
          <w:rFonts w:ascii="微软雅黑" w:eastAsia="微软雅黑" w:hAnsi="微软雅黑" w:cs="微软雅黑"/>
          <w:color w:val="0460A9"/>
          <w:lang w:eastAsia="zh-CN"/>
        </w:rPr>
      </w:pPr>
      <w:r>
        <w:rPr>
          <w:rFonts w:ascii="微软雅黑" w:eastAsia="微软雅黑" w:hAnsi="微软雅黑" w:cs="微软雅黑"/>
          <w:noProof/>
          <w:color w:val="0460A9"/>
          <w:lang w:eastAsia="zh-CN" w:bidi="ar-SA"/>
        </w:rPr>
        <w:drawing>
          <wp:inline distT="0" distB="0" distL="0" distR="0">
            <wp:extent cx="4276578" cy="24151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955" cy="241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1D" w:rsidRDefault="006E1A1D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在这不平凡的一年，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每一个人都深知医药的重要性。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二十出头的你是否愿意和我们一起，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在这数字化和科技变革的全新时代，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为亿万生命助力，憧憬无限的</w:t>
      </w:r>
      <w:r w:rsidRPr="001B54D3">
        <w:rPr>
          <w:rFonts w:ascii="微软雅黑" w:eastAsia="微软雅黑" w:hAnsi="微软雅黑" w:cs="微软雅黑" w:hint="eastAsia"/>
          <w:b/>
          <w:bCs/>
          <w:color w:val="0460A9"/>
          <w:lang w:bidi="en-US"/>
        </w:rPr>
        <w:t>医药未来？！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现在，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  <w:b/>
          <w:bCs/>
          <w:color w:val="0460A9"/>
          <w:lang w:bidi="en-US"/>
        </w:rPr>
        <w:t>诺华扬帆市场培训生</w:t>
      </w:r>
      <w:r w:rsidRPr="001B54D3">
        <w:rPr>
          <w:rFonts w:ascii="微软雅黑" w:eastAsia="微软雅黑" w:hAnsi="微软雅黑" w:cs="微软雅黑" w:hint="eastAsia"/>
        </w:rPr>
        <w:t>项目正向你招手！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全球视野+多元发展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全方位市场基础培养+体系化助力成长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  <w:b/>
          <w:bCs/>
          <w:color w:val="0460A9"/>
          <w:lang w:bidi="en-US"/>
        </w:rPr>
        <w:t>业内最Top</w:t>
      </w:r>
      <w:r>
        <w:rPr>
          <w:rFonts w:ascii="微软雅黑" w:eastAsia="微软雅黑" w:hAnsi="微软雅黑" w:cs="微软雅黑" w:hint="eastAsia"/>
        </w:rPr>
        <w:t>的培训</w:t>
      </w:r>
      <w:r w:rsidRPr="001B54D3">
        <w:rPr>
          <w:rFonts w:ascii="微软雅黑" w:eastAsia="微软雅黑" w:hAnsi="微软雅黑" w:cs="微软雅黑" w:hint="eastAsia"/>
        </w:rPr>
        <w:t>生项目，正式</w:t>
      </w:r>
      <w:r w:rsidRPr="001B54D3">
        <w:rPr>
          <w:rFonts w:ascii="微软雅黑" w:eastAsia="微软雅黑" w:hAnsi="微软雅黑" w:cs="微软雅黑" w:hint="eastAsia"/>
          <w:b/>
          <w:bCs/>
          <w:color w:val="0460A9"/>
          <w:lang w:bidi="en-US"/>
        </w:rPr>
        <w:t>C位出道</w:t>
      </w:r>
      <w:r w:rsidRPr="001B54D3">
        <w:rPr>
          <w:rFonts w:ascii="微软雅黑" w:eastAsia="微软雅黑" w:hAnsi="微软雅黑" w:cs="微软雅黑" w:hint="eastAsia"/>
        </w:rPr>
        <w:t>！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创想医药未来，点燃职业精彩！</w:t>
      </w:r>
    </w:p>
    <w:p w:rsidR="001B54D3" w:rsidRPr="001B54D3" w:rsidRDefault="001B54D3" w:rsidP="003E6609">
      <w:pPr>
        <w:spacing w:after="0" w:line="240" w:lineRule="auto"/>
        <w:jc w:val="center"/>
        <w:rPr>
          <w:rFonts w:ascii="微软雅黑" w:eastAsia="微软雅黑" w:hAnsi="微软雅黑" w:cs="微软雅黑"/>
        </w:rPr>
      </w:pPr>
      <w:r w:rsidRPr="001B54D3">
        <w:rPr>
          <w:rFonts w:ascii="微软雅黑" w:eastAsia="微软雅黑" w:hAnsi="微软雅黑" w:cs="微软雅黑" w:hint="eastAsia"/>
        </w:rPr>
        <w:t>奔赴医药理想，你准备好了吗？</w:t>
      </w:r>
    </w:p>
    <w:p w:rsidR="00A57884" w:rsidRDefault="00A57884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</w:p>
    <w:p w:rsidR="00D96A1D" w:rsidRPr="00A17CB7" w:rsidRDefault="00D96A1D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招聘岗位：扬帆市场培训生</w:t>
      </w:r>
    </w:p>
    <w:p w:rsidR="00D96A1D" w:rsidRPr="00F2486D" w:rsidRDefault="00D96A1D" w:rsidP="00D96A1D">
      <w:pPr>
        <w:rPr>
          <w:rFonts w:ascii="微软雅黑" w:eastAsia="微软雅黑" w:hAnsi="微软雅黑" w:cs="微软雅黑"/>
        </w:rPr>
      </w:pPr>
      <w:r w:rsidRPr="00CB0012">
        <w:t>3</w:t>
      </w:r>
      <w:r w:rsidRPr="00CB0012">
        <w:rPr>
          <w:rFonts w:ascii="微软雅黑" w:eastAsia="微软雅黑" w:hAnsi="微软雅黑" w:cs="微软雅黑" w:hint="eastAsia"/>
        </w:rPr>
        <w:t>个轮岗，覆盖销售、市场、医学和商业运营等不同职能；</w:t>
      </w:r>
      <w:r w:rsidRPr="00CB0012">
        <w:t>2</w:t>
      </w:r>
      <w:r w:rsidRPr="00CB0012">
        <w:rPr>
          <w:rFonts w:ascii="微软雅黑" w:eastAsia="微软雅黑" w:hAnsi="微软雅黑" w:cs="微软雅黑" w:hint="eastAsia"/>
        </w:rPr>
        <w:t>年时间，有机会晋升为助理品牌经理。扬帆市场培训生旨在培养未来医药行业的市场领航人，为优秀的应届毕业生提供市场方向的专业培训和发展机会。</w:t>
      </w:r>
    </w:p>
    <w:p w:rsidR="00D96A1D" w:rsidRPr="00A17CB7" w:rsidRDefault="00D96A1D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工作地点</w:t>
      </w:r>
      <w:r w:rsidRPr="00A17CB7">
        <w:rPr>
          <w:rFonts w:ascii="微软雅黑" w:eastAsia="微软雅黑" w:hAnsi="微软雅黑" w:cs="微软雅黑"/>
          <w:color w:val="0460A9"/>
          <w:lang w:eastAsia="zh-CN"/>
        </w:rPr>
        <w:t xml:space="preserve">: </w:t>
      </w: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上海</w:t>
      </w:r>
    </w:p>
    <w:p w:rsidR="00D96A1D" w:rsidRPr="00DF70CC" w:rsidRDefault="00D96A1D" w:rsidP="00D96A1D">
      <w:pPr>
        <w:pStyle w:val="4"/>
        <w:ind w:left="0"/>
        <w:rPr>
          <w:color w:val="8D1F1B"/>
          <w:lang w:eastAsia="zh-CN"/>
        </w:rPr>
      </w:pPr>
    </w:p>
    <w:p w:rsidR="00D96A1D" w:rsidRPr="00A17CB7" w:rsidRDefault="00D96A1D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lastRenderedPageBreak/>
        <w:t>你的职责：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Arial" w:eastAsia="Arial" w:hAnsi="Arial" w:cs="Arial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通过导师带教、实践和课程学习，建立对患者、临床、产品和企业运作的全方面认知；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Arial" w:eastAsia="Arial" w:hAnsi="Arial" w:cs="Arial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通过市场工作跟进和流程学习，分析并挖掘产品趋势及行业洞察；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Arial" w:eastAsia="Arial" w:hAnsi="Arial" w:cs="Arial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通过跨部门轮岗，全面了解市场及相关协作部门的不同职能，深入了解公司的商业运营体系；</w:t>
      </w:r>
    </w:p>
    <w:p w:rsidR="00D96A1D" w:rsidRDefault="00D96A1D" w:rsidP="00D96A1D">
      <w:pPr>
        <w:pStyle w:val="Bullets"/>
        <w:tabs>
          <w:tab w:val="clear" w:pos="360"/>
        </w:tabs>
        <w:ind w:left="216" w:hanging="216"/>
        <w:rPr>
          <w:rFonts w:ascii="Arial" w:hAnsi="Arial" w:cs="Arial"/>
          <w:lang w:eastAsia="zh-CN"/>
        </w:rPr>
      </w:pPr>
      <w:r>
        <w:rPr>
          <w:rFonts w:ascii="微软雅黑" w:eastAsia="微软雅黑" w:hAnsi="微软雅黑" w:cs="微软雅黑" w:hint="eastAsia"/>
          <w:lang w:eastAsia="zh-CN" w:bidi="en-US"/>
        </w:rPr>
        <w:t>协调内外跨团队资源，确保市场策略和项目的执行与实施。</w:t>
      </w:r>
    </w:p>
    <w:p w:rsidR="00D96A1D" w:rsidRPr="00A55BF4" w:rsidRDefault="00D96A1D" w:rsidP="00D96A1D">
      <w:pPr>
        <w:pStyle w:val="Bullets"/>
        <w:numPr>
          <w:ilvl w:val="0"/>
          <w:numId w:val="0"/>
        </w:numPr>
        <w:spacing w:after="120"/>
        <w:ind w:left="215"/>
        <w:jc w:val="both"/>
        <w:rPr>
          <w:rFonts w:ascii="Arial" w:hAnsi="Arial" w:cs="Arial"/>
          <w:lang w:eastAsia="zh-CN"/>
        </w:rPr>
      </w:pPr>
    </w:p>
    <w:p w:rsidR="00D96A1D" w:rsidRPr="00A17CB7" w:rsidRDefault="00D96A1D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你将得到：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在一个不断突破创新、以患者为先的</w:t>
      </w:r>
      <w:r w:rsidRPr="00CB0012">
        <w:rPr>
          <w:rFonts w:ascii="微软雅黑" w:eastAsia="微软雅黑" w:hAnsi="微软雅黑" w:cs="微软雅黑"/>
          <w:lang w:eastAsia="zh-CN" w:bidi="en-US"/>
        </w:rPr>
        <w:t>500</w:t>
      </w:r>
      <w:r w:rsidRPr="00CB0012">
        <w:rPr>
          <w:rFonts w:ascii="微软雅黑" w:eastAsia="微软雅黑" w:hAnsi="微软雅黑" w:cs="微软雅黑" w:hint="eastAsia"/>
          <w:lang w:eastAsia="zh-CN" w:bidi="en-US"/>
        </w:rPr>
        <w:t>强外企工作的经历；</w:t>
      </w:r>
      <w:r w:rsidRPr="00CB0012">
        <w:rPr>
          <w:rFonts w:ascii="微软雅黑" w:eastAsia="微软雅黑" w:hAnsi="微软雅黑" w:cs="微软雅黑"/>
          <w:lang w:eastAsia="zh-CN" w:bidi="en-US"/>
        </w:rPr>
        <w:t xml:space="preserve"> 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全面的培养体系及一对一专属导师；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良好的职业发展机会和多维度的职业路径选择；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加入诺华，你不仅将享有基本工资、奖金这些可以量化的激励薪酬，以及失业保险、医疗保险等货币性福利，还包括培训发展、工作经验积累（包括在像诺华这样知名的跨国企业工作的个人声誉）、职业进阶等以非货币形式表现的奖励价值。</w:t>
      </w:r>
    </w:p>
    <w:p w:rsidR="00D96A1D" w:rsidRPr="00B33BC5" w:rsidRDefault="00D96A1D" w:rsidP="00D96A1D">
      <w:pPr>
        <w:pStyle w:val="Bullets"/>
        <w:numPr>
          <w:ilvl w:val="0"/>
          <w:numId w:val="0"/>
        </w:numPr>
        <w:spacing w:after="120"/>
        <w:ind w:left="215"/>
        <w:jc w:val="both"/>
        <w:rPr>
          <w:lang w:eastAsia="zh-CN"/>
        </w:rPr>
      </w:pPr>
    </w:p>
    <w:p w:rsidR="00D96A1D" w:rsidRPr="00A17CB7" w:rsidRDefault="00D96A1D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你需要符合的职位要求：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>
        <w:rPr>
          <w:rFonts w:ascii="微软雅黑" w:eastAsia="微软雅黑" w:hAnsi="微软雅黑" w:cs="微软雅黑" w:hint="eastAsia"/>
          <w:lang w:eastAsia="zh-CN" w:bidi="en-US"/>
        </w:rPr>
        <w:t>2020届及</w:t>
      </w:r>
      <w:r w:rsidRPr="00CB0012">
        <w:rPr>
          <w:rFonts w:ascii="微软雅黑" w:eastAsia="微软雅黑" w:hAnsi="微软雅黑" w:cs="微软雅黑"/>
          <w:lang w:eastAsia="zh-CN" w:bidi="en-US"/>
        </w:rPr>
        <w:t>2021</w:t>
      </w:r>
      <w:r w:rsidR="00073A92">
        <w:rPr>
          <w:rFonts w:ascii="微软雅黑" w:eastAsia="微软雅黑" w:hAnsi="微软雅黑" w:cs="微软雅黑" w:hint="eastAsia"/>
          <w:lang w:eastAsia="zh-CN" w:bidi="en-US"/>
        </w:rPr>
        <w:t>届毕业生，本科及</w:t>
      </w:r>
      <w:r w:rsidRPr="00CB0012">
        <w:rPr>
          <w:rFonts w:ascii="微软雅黑" w:eastAsia="微软雅黑" w:hAnsi="微软雅黑" w:cs="微软雅黑" w:hint="eastAsia"/>
          <w:lang w:eastAsia="zh-CN" w:bidi="en-US"/>
        </w:rPr>
        <w:t>以上学历，优先考虑医药卫生和生物科学等专业的研究生；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患者意识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善于学习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自我激励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协作共赢；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全球视野和商业敏锐；</w:t>
      </w:r>
    </w:p>
    <w:p w:rsidR="00D96A1D" w:rsidRPr="00CB0012" w:rsidRDefault="00D96A1D" w:rsidP="00D96A1D">
      <w:pPr>
        <w:pStyle w:val="Bullets"/>
        <w:tabs>
          <w:tab w:val="clear" w:pos="360"/>
        </w:tabs>
        <w:ind w:left="216" w:hanging="216"/>
        <w:rPr>
          <w:rFonts w:ascii="微软雅黑" w:eastAsia="微软雅黑" w:hAnsi="微软雅黑" w:cs="微软雅黑"/>
          <w:lang w:eastAsia="zh-CN" w:bidi="en-US"/>
        </w:rPr>
      </w:pPr>
      <w:r w:rsidRPr="00CB0012">
        <w:rPr>
          <w:rFonts w:ascii="微软雅黑" w:eastAsia="微软雅黑" w:hAnsi="微软雅黑" w:cs="微软雅黑" w:hint="eastAsia"/>
          <w:lang w:eastAsia="zh-CN" w:bidi="en-US"/>
        </w:rPr>
        <w:t>英文流利。</w:t>
      </w:r>
    </w:p>
    <w:p w:rsidR="00D96A1D" w:rsidRDefault="00D96A1D" w:rsidP="00D96A1D">
      <w:pPr>
        <w:pStyle w:val="4"/>
        <w:ind w:left="0"/>
        <w:rPr>
          <w:rFonts w:eastAsia="宋体"/>
          <w:color w:val="8D1F1B"/>
          <w:lang w:eastAsia="zh-CN"/>
        </w:rPr>
      </w:pPr>
    </w:p>
    <w:p w:rsidR="00D96A1D" w:rsidRPr="00A17CB7" w:rsidRDefault="00D56E07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D56E07">
        <w:rPr>
          <w:rFonts w:ascii="微软雅黑" w:eastAsia="微软雅黑" w:hAnsi="微软雅黑" w:cs="微软雅黑" w:hint="eastAsia"/>
          <w:color w:val="0460A9"/>
          <w:lang w:eastAsia="zh-CN"/>
        </w:rPr>
        <w:t>欲了解更多校招详情及简历投递</w:t>
      </w:r>
      <w:r>
        <w:rPr>
          <w:rFonts w:ascii="微软雅黑" w:eastAsia="微软雅黑" w:hAnsi="微软雅黑" w:cs="微软雅黑" w:hint="eastAsia"/>
          <w:color w:val="0460A9"/>
          <w:lang w:eastAsia="zh-CN"/>
        </w:rPr>
        <w:t>：</w:t>
      </w:r>
    </w:p>
    <w:p w:rsidR="00D96A1D" w:rsidRPr="00BA7DD9" w:rsidRDefault="00D56E07" w:rsidP="00D96A1D">
      <w:pPr>
        <w:pStyle w:val="a3"/>
        <w:spacing w:before="1" w:line="249" w:lineRule="auto"/>
        <w:ind w:left="0" w:right="145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 xml:space="preserve">网页端请点击 </w:t>
      </w:r>
      <w:hyperlink r:id="rId8" w:tgtFrame="_blank" w:history="1">
        <w:r w:rsidR="00D96A1D">
          <w:rPr>
            <w:rStyle w:val="a5"/>
            <w:rFonts w:ascii="Calibri" w:hAnsi="Calibri" w:cs="Calibri"/>
            <w:color w:val="0563C1"/>
            <w:shd w:val="clear" w:color="auto" w:fill="FFFFFF"/>
            <w:lang w:eastAsia="zh-CN"/>
          </w:rPr>
          <w:t>http://campus.51job.com/NOVARTIS</w:t>
        </w:r>
      </w:hyperlink>
    </w:p>
    <w:p w:rsidR="00D96A1D" w:rsidRDefault="00D96A1D" w:rsidP="00D96A1D">
      <w:pPr>
        <w:pStyle w:val="a3"/>
        <w:spacing w:before="1" w:line="249" w:lineRule="auto"/>
        <w:ind w:left="0" w:right="145"/>
        <w:rPr>
          <w:rFonts w:ascii="微软雅黑" w:eastAsia="微软雅黑" w:hAnsi="微软雅黑" w:cs="微软雅黑"/>
          <w:color w:val="FF0000"/>
          <w:lang w:eastAsia="zh-CN"/>
        </w:rPr>
      </w:pPr>
      <w:r w:rsidRPr="00BA7DD9">
        <w:rPr>
          <w:rFonts w:ascii="微软雅黑" w:eastAsia="微软雅黑" w:hAnsi="微软雅黑" w:cs="微软雅黑" w:hint="eastAsia"/>
          <w:lang w:eastAsia="zh-CN"/>
        </w:rPr>
        <w:t>手机</w:t>
      </w:r>
      <w:r w:rsidR="00D56E07">
        <w:rPr>
          <w:rFonts w:ascii="微软雅黑" w:eastAsia="微软雅黑" w:hAnsi="微软雅黑" w:cs="微软雅黑" w:hint="eastAsia"/>
          <w:lang w:eastAsia="zh-CN"/>
        </w:rPr>
        <w:t>端请扫描下方二维码</w:t>
      </w:r>
      <w:r w:rsidRPr="00BA7DD9">
        <w:rPr>
          <w:rFonts w:ascii="微软雅黑" w:eastAsia="微软雅黑" w:hAnsi="微软雅黑" w:cs="微软雅黑"/>
          <w:lang w:eastAsia="zh-CN"/>
        </w:rPr>
        <w:br/>
      </w:r>
      <w:r w:rsidR="001900FF">
        <w:rPr>
          <w:noProof/>
          <w:lang w:eastAsia="zh-CN" w:bidi="ar-SA"/>
        </w:rPr>
        <w:drawing>
          <wp:inline distT="0" distB="0" distL="0" distR="0" wp14:anchorId="41D3E403" wp14:editId="535A49F5">
            <wp:extent cx="952500" cy="97242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8986" cy="97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FF" w:rsidRDefault="001900FF" w:rsidP="00D96A1D">
      <w:pPr>
        <w:pStyle w:val="a3"/>
        <w:spacing w:before="1" w:line="249" w:lineRule="auto"/>
        <w:ind w:left="0" w:right="145"/>
        <w:rPr>
          <w:rFonts w:ascii="微软雅黑" w:eastAsia="微软雅黑" w:hAnsi="微软雅黑" w:cs="微软雅黑"/>
          <w:color w:val="FF0000"/>
          <w:lang w:eastAsia="zh-CN"/>
        </w:rPr>
      </w:pPr>
    </w:p>
    <w:p w:rsidR="00073A92" w:rsidRDefault="00073A92" w:rsidP="00D96A1D">
      <w:pPr>
        <w:pStyle w:val="a3"/>
        <w:spacing w:before="1" w:line="249" w:lineRule="auto"/>
        <w:ind w:left="0" w:right="145"/>
        <w:rPr>
          <w:rFonts w:ascii="微软雅黑" w:eastAsia="微软雅黑" w:hAnsi="微软雅黑" w:cs="微软雅黑"/>
          <w:color w:val="FF0000"/>
          <w:lang w:eastAsia="zh-CN"/>
        </w:rPr>
      </w:pPr>
    </w:p>
    <w:p w:rsidR="00073A92" w:rsidRPr="00A17CB7" w:rsidRDefault="00073A92" w:rsidP="00073A92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招聘流程：</w:t>
      </w:r>
    </w:p>
    <w:p w:rsidR="00073A92" w:rsidRDefault="00073A92" w:rsidP="00073A92">
      <w:pPr>
        <w:pStyle w:val="a3"/>
        <w:spacing w:before="1" w:line="249" w:lineRule="auto"/>
        <w:ind w:left="0" w:right="145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一键</w:t>
      </w:r>
      <w:r w:rsidRPr="00BA7DD9">
        <w:rPr>
          <w:rFonts w:ascii="微软雅黑" w:eastAsia="微软雅黑" w:hAnsi="微软雅黑" w:cs="微软雅黑" w:hint="eastAsia"/>
          <w:lang w:eastAsia="zh-CN"/>
        </w:rPr>
        <w:t>网申</w:t>
      </w:r>
      <w:r w:rsidRPr="00BA7DD9">
        <w:rPr>
          <w:rFonts w:ascii="微软雅黑" w:eastAsia="微软雅黑" w:hAnsi="微软雅黑" w:cs="微软雅黑"/>
          <w:lang w:eastAsia="zh-CN"/>
        </w:rPr>
        <w:t>——</w:t>
      </w:r>
      <w:r w:rsidRPr="00BA7DD9">
        <w:rPr>
          <w:rFonts w:ascii="微软雅黑" w:eastAsia="微软雅黑" w:hAnsi="微软雅黑" w:cs="微软雅黑" w:hint="eastAsia"/>
          <w:lang w:eastAsia="zh-CN"/>
        </w:rPr>
        <w:t>简历初筛</w:t>
      </w:r>
      <w:r w:rsidRPr="00BA7DD9">
        <w:rPr>
          <w:rFonts w:ascii="微软雅黑" w:eastAsia="微软雅黑" w:hAnsi="微软雅黑" w:cs="微软雅黑"/>
          <w:lang w:eastAsia="zh-CN"/>
        </w:rPr>
        <w:t>——</w:t>
      </w:r>
      <w:r w:rsidRPr="00BA7DD9">
        <w:rPr>
          <w:rFonts w:ascii="微软雅黑" w:eastAsia="微软雅黑" w:hAnsi="微软雅黑" w:cs="微软雅黑" w:hint="eastAsia"/>
          <w:lang w:eastAsia="zh-CN"/>
        </w:rPr>
        <w:t>线上测评</w:t>
      </w:r>
      <w:r w:rsidRPr="00BA7DD9">
        <w:rPr>
          <w:rFonts w:ascii="微软雅黑" w:eastAsia="微软雅黑" w:hAnsi="微软雅黑" w:cs="微软雅黑"/>
          <w:lang w:eastAsia="zh-CN"/>
        </w:rPr>
        <w:t>——</w:t>
      </w:r>
      <w:r>
        <w:rPr>
          <w:rFonts w:ascii="微软雅黑" w:eastAsia="微软雅黑" w:hAnsi="微软雅黑" w:cs="微软雅黑" w:hint="eastAsia"/>
          <w:lang w:eastAsia="zh-CN"/>
        </w:rPr>
        <w:t>终面比拼</w:t>
      </w:r>
      <w:r w:rsidRPr="00BA7DD9">
        <w:rPr>
          <w:rFonts w:ascii="微软雅黑" w:eastAsia="微软雅黑" w:hAnsi="微软雅黑" w:cs="微软雅黑"/>
          <w:lang w:eastAsia="zh-CN"/>
        </w:rPr>
        <w:t>——offer</w:t>
      </w:r>
      <w:r w:rsidRPr="00BA7DD9">
        <w:rPr>
          <w:rFonts w:ascii="微软雅黑" w:eastAsia="微软雅黑" w:hAnsi="微软雅黑" w:cs="微软雅黑" w:hint="eastAsia"/>
          <w:lang w:eastAsia="zh-CN"/>
        </w:rPr>
        <w:t>发放</w:t>
      </w:r>
    </w:p>
    <w:p w:rsidR="00073A92" w:rsidRDefault="00073A92" w:rsidP="00073A92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</w:p>
    <w:p w:rsidR="00073A92" w:rsidRDefault="00767163" w:rsidP="00073A92">
      <w:pPr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关注</w:t>
      </w:r>
      <w:r w:rsidR="00073A92">
        <w:rPr>
          <w:rFonts w:ascii="微软雅黑" w:eastAsia="微软雅黑" w:hAnsi="微软雅黑" w:cs="微软雅黑" w:hint="eastAsia"/>
          <w:b/>
        </w:rPr>
        <w:t>“诺华集团招聘”微信公众号</w:t>
      </w:r>
      <w:r w:rsidR="00073A92" w:rsidRPr="006171E5">
        <w:rPr>
          <w:rFonts w:ascii="微软雅黑" w:eastAsia="微软雅黑" w:hAnsi="微软雅黑" w:cs="微软雅黑" w:hint="eastAsia"/>
          <w:b/>
        </w:rPr>
        <w:t>，创想职业精彩未来！</w:t>
      </w:r>
    </w:p>
    <w:p w:rsidR="00073A92" w:rsidRPr="00F31F85" w:rsidRDefault="00073A92" w:rsidP="00073A92">
      <w:r w:rsidRPr="006E1A1D">
        <w:rPr>
          <w:noProof/>
        </w:rPr>
        <w:lastRenderedPageBreak/>
        <w:drawing>
          <wp:inline distT="0" distB="0" distL="0" distR="0" wp14:anchorId="68E78906" wp14:editId="1580AA90">
            <wp:extent cx="1308295" cy="1091045"/>
            <wp:effectExtent l="0" t="0" r="6350" b="0"/>
            <wp:docPr id="2" name="Picture 2" descr="C:\Users\liuha1a\Desktop\Yvonne Liu\Wechat\微信公众号二维码-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ha1a\Desktop\Yvonne Liu\Wechat\微信公众号二维码-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86" cy="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1D" w:rsidRPr="00130E28" w:rsidRDefault="00D96A1D" w:rsidP="00D96A1D">
      <w:pPr>
        <w:pStyle w:val="4"/>
        <w:ind w:left="0"/>
        <w:rPr>
          <w:rFonts w:eastAsia="宋体"/>
          <w:color w:val="8D1F1B"/>
          <w:lang w:eastAsia="zh-CN"/>
        </w:rPr>
      </w:pPr>
      <w:bookmarkStart w:id="0" w:name="_GoBack"/>
      <w:bookmarkEnd w:id="0"/>
    </w:p>
    <w:p w:rsidR="00D96A1D" w:rsidRPr="00A17CB7" w:rsidRDefault="00D96A1D" w:rsidP="00D96A1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为什么考虑诺华？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lang w:eastAsia="zh-CN"/>
        </w:rPr>
        <w:t>2019</w:t>
      </w:r>
      <w:r>
        <w:rPr>
          <w:rFonts w:ascii="微软雅黑" w:eastAsia="微软雅黑" w:hAnsi="微软雅黑" w:cs="微软雅黑" w:hint="eastAsia"/>
          <w:lang w:eastAsia="zh-CN"/>
        </w:rPr>
        <w:t>年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lang w:eastAsia="zh-CN"/>
        </w:rPr>
        <w:t>7.99</w:t>
      </w:r>
      <w:r>
        <w:rPr>
          <w:rFonts w:ascii="微软雅黑" w:eastAsia="微软雅黑" w:hAnsi="微软雅黑" w:cs="微软雅黑" w:hint="eastAsia"/>
          <w:lang w:eastAsia="zh-CN"/>
        </w:rPr>
        <w:t>亿患者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受益于我们的产品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我们引以为傲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同时不断询问自己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身处数字化和科技变革时代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我们应如何持续改善及延长更多患者的生命</w:t>
      </w:r>
    </w:p>
    <w:p w:rsidR="00D96A1D" w:rsidRDefault="00D96A1D" w:rsidP="00D96A1D">
      <w:pPr>
        <w:pStyle w:val="a3"/>
        <w:spacing w:before="1" w:line="249" w:lineRule="auto"/>
        <w:ind w:right="145"/>
        <w:rPr>
          <w:lang w:eastAsia="zh-CN"/>
        </w:rPr>
      </w:pP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求知若渴、勇气非凡、精诚合作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当这样的你们齐聚一堂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共同燃烧激情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答案不言而喻</w:t>
      </w:r>
    </w:p>
    <w:p w:rsidR="00D96A1D" w:rsidRDefault="00D96A1D" w:rsidP="00D96A1D">
      <w:pPr>
        <w:pStyle w:val="a3"/>
        <w:spacing w:before="1" w:line="249" w:lineRule="auto"/>
        <w:ind w:right="145"/>
        <w:rPr>
          <w:lang w:eastAsia="zh-CN"/>
        </w:rPr>
      </w:pP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在这里，你们志同道合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在这里，你们探索数据之能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在这里，你们领悟失败之智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在这里，你们挑战世界医疗难题之巅</w:t>
      </w:r>
    </w:p>
    <w:p w:rsidR="00D96A1D" w:rsidRDefault="00D96A1D" w:rsidP="00D96A1D">
      <w:pPr>
        <w:pStyle w:val="a3"/>
        <w:spacing w:before="1" w:line="249" w:lineRule="auto"/>
        <w:ind w:right="145"/>
        <w:rPr>
          <w:lang w:eastAsia="zh-CN"/>
        </w:rPr>
      </w:pP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我们是诺华</w:t>
      </w:r>
    </w:p>
    <w:p w:rsidR="00D96A1D" w:rsidRDefault="00D96A1D" w:rsidP="00D96A1D">
      <w:pPr>
        <w:pStyle w:val="a3"/>
        <w:spacing w:before="1" w:line="249" w:lineRule="auto"/>
        <w:ind w:left="0" w:right="145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加入我们</w:t>
      </w:r>
    </w:p>
    <w:p w:rsidR="00D96A1D" w:rsidRPr="00D96A1D" w:rsidRDefault="00D96A1D" w:rsidP="00D96A1D">
      <w:pPr>
        <w:pStyle w:val="a3"/>
        <w:spacing w:before="1" w:line="249" w:lineRule="auto"/>
        <w:ind w:left="0" w:right="145"/>
        <w:rPr>
          <w:rFonts w:ascii="微软雅黑" w:eastAsia="微软雅黑" w:hAnsi="微软雅黑" w:cs="微软雅黑"/>
          <w:b/>
          <w:lang w:eastAsia="zh-CN"/>
        </w:rPr>
      </w:pPr>
      <w:r w:rsidRPr="00D96A1D">
        <w:rPr>
          <w:rFonts w:ascii="微软雅黑" w:eastAsia="微软雅黑" w:hAnsi="微软雅黑" w:cs="微软雅黑" w:hint="eastAsia"/>
          <w:b/>
          <w:lang w:eastAsia="zh-CN"/>
        </w:rPr>
        <w:t>共同创想医药未来</w:t>
      </w:r>
    </w:p>
    <w:p w:rsidR="00D96A1D" w:rsidRPr="00D96A1D" w:rsidRDefault="00D96A1D" w:rsidP="00D96A1D">
      <w:pPr>
        <w:pStyle w:val="a3"/>
        <w:spacing w:before="1" w:line="249" w:lineRule="auto"/>
        <w:ind w:left="0" w:right="145"/>
        <w:rPr>
          <w:b/>
          <w:lang w:eastAsia="zh-CN"/>
        </w:rPr>
      </w:pPr>
      <w:r w:rsidRPr="00D96A1D">
        <w:rPr>
          <w:rFonts w:ascii="微软雅黑" w:eastAsia="微软雅黑" w:hAnsi="微软雅黑" w:cs="微软雅黑" w:hint="eastAsia"/>
          <w:b/>
          <w:lang w:eastAsia="zh-CN"/>
        </w:rPr>
        <w:t>点燃职业精彩</w:t>
      </w:r>
    </w:p>
    <w:p w:rsidR="00D96A1D" w:rsidRDefault="00D96A1D" w:rsidP="00D96A1D">
      <w:pPr>
        <w:pStyle w:val="4"/>
        <w:ind w:left="0"/>
        <w:rPr>
          <w:rFonts w:ascii="微软雅黑" w:eastAsia="微软雅黑" w:hAnsi="微软雅黑" w:cs="微软雅黑"/>
          <w:color w:val="8D1F1B"/>
          <w:lang w:eastAsia="zh-CN"/>
        </w:rPr>
      </w:pPr>
    </w:p>
    <w:p w:rsidR="00F2486D" w:rsidRPr="00A17CB7" w:rsidRDefault="00F2486D" w:rsidP="00F2486D">
      <w:pPr>
        <w:pStyle w:val="4"/>
        <w:ind w:left="0"/>
        <w:rPr>
          <w:rFonts w:ascii="微软雅黑" w:eastAsia="微软雅黑" w:hAnsi="微软雅黑" w:cs="微软雅黑"/>
          <w:color w:val="0460A9"/>
          <w:lang w:eastAsia="zh-CN"/>
        </w:rPr>
      </w:pPr>
      <w:r w:rsidRPr="00A17CB7">
        <w:rPr>
          <w:rFonts w:ascii="微软雅黑" w:eastAsia="微软雅黑" w:hAnsi="微软雅黑" w:cs="微软雅黑" w:hint="eastAsia"/>
          <w:color w:val="0460A9"/>
          <w:lang w:eastAsia="zh-CN"/>
        </w:rPr>
        <w:t>关于诺华：</w:t>
      </w:r>
    </w:p>
    <w:p w:rsidR="00F2486D" w:rsidRDefault="00F2486D" w:rsidP="00F2486D">
      <w:pPr>
        <w:pStyle w:val="4"/>
        <w:ind w:left="0"/>
        <w:rPr>
          <w:rFonts w:ascii="微软雅黑" w:eastAsia="微软雅黑" w:hAnsi="微软雅黑" w:cs="微软雅黑"/>
          <w:b w:val="0"/>
          <w:bCs w:val="0"/>
          <w:lang w:eastAsia="zh-CN"/>
        </w:rPr>
      </w:pPr>
      <w:r w:rsidRPr="00B302A1">
        <w:rPr>
          <w:rFonts w:ascii="微软雅黑" w:eastAsia="微软雅黑" w:hAnsi="微软雅黑" w:cs="微软雅黑" w:hint="eastAsia"/>
          <w:b w:val="0"/>
          <w:bCs w:val="0"/>
          <w:lang w:eastAsia="zh-CN"/>
        </w:rPr>
        <w:t>诺华正在通过创想医药未来以改善人们生活质量、延长人类寿命。作为全球知名的医药健康企业，我们运用创新科学和数字化技术，在医药健康需求增长的领域创造变革性的治疗方法。在探索新药物的过程中，我们不懈创新，对研发的投资一直处于行业全球先列。在全球，超过</w:t>
      </w:r>
      <w:r w:rsidRPr="00B302A1">
        <w:rPr>
          <w:rFonts w:ascii="微软雅黑" w:eastAsia="微软雅黑" w:hAnsi="微软雅黑" w:cs="微软雅黑"/>
          <w:b w:val="0"/>
          <w:bCs w:val="0"/>
          <w:lang w:eastAsia="zh-CN"/>
        </w:rPr>
        <w:t>7.99</w:t>
      </w:r>
      <w:r w:rsidRPr="00B302A1">
        <w:rPr>
          <w:rFonts w:ascii="微软雅黑" w:eastAsia="微软雅黑" w:hAnsi="微软雅黑" w:cs="微软雅黑" w:hint="eastAsia"/>
          <w:b w:val="0"/>
          <w:bCs w:val="0"/>
          <w:lang w:eastAsia="zh-CN"/>
        </w:rPr>
        <w:t>亿患者受益于诺华产品，同时，我们持续探索更多创新方式使我们的创新疗法造福更多患者。诺华在全球拥有来自超过</w:t>
      </w:r>
      <w:r w:rsidRPr="00B302A1">
        <w:rPr>
          <w:rFonts w:ascii="微软雅黑" w:eastAsia="微软雅黑" w:hAnsi="微软雅黑" w:cs="微软雅黑"/>
          <w:b w:val="0"/>
          <w:bCs w:val="0"/>
          <w:lang w:eastAsia="zh-CN"/>
        </w:rPr>
        <w:t>140</w:t>
      </w:r>
      <w:r w:rsidRPr="00B302A1">
        <w:rPr>
          <w:rFonts w:ascii="微软雅黑" w:eastAsia="微软雅黑" w:hAnsi="微软雅黑" w:cs="微软雅黑" w:hint="eastAsia"/>
          <w:b w:val="0"/>
          <w:bCs w:val="0"/>
          <w:lang w:eastAsia="zh-CN"/>
        </w:rPr>
        <w:t>个国家的约</w:t>
      </w:r>
      <w:r w:rsidRPr="00B302A1">
        <w:rPr>
          <w:rFonts w:ascii="微软雅黑" w:eastAsia="微软雅黑" w:hAnsi="微软雅黑" w:cs="微软雅黑"/>
          <w:b w:val="0"/>
          <w:bCs w:val="0"/>
          <w:lang w:eastAsia="zh-CN"/>
        </w:rPr>
        <w:t>10.9</w:t>
      </w:r>
      <w:r w:rsidRPr="00B302A1">
        <w:rPr>
          <w:rFonts w:ascii="微软雅黑" w:eastAsia="微软雅黑" w:hAnsi="微软雅黑" w:cs="微软雅黑" w:hint="eastAsia"/>
          <w:b w:val="0"/>
          <w:bCs w:val="0"/>
          <w:lang w:eastAsia="zh-CN"/>
        </w:rPr>
        <w:t>万名员工。</w:t>
      </w:r>
    </w:p>
    <w:p w:rsidR="00F2486D" w:rsidRPr="00B302A1" w:rsidRDefault="00F2486D" w:rsidP="00F2486D">
      <w:pPr>
        <w:pStyle w:val="4"/>
        <w:ind w:left="0"/>
        <w:rPr>
          <w:rFonts w:ascii="微软雅黑" w:eastAsia="微软雅黑" w:hAnsi="微软雅黑" w:cs="微软雅黑"/>
          <w:b w:val="0"/>
          <w:bCs w:val="0"/>
          <w:lang w:eastAsia="zh-CN"/>
        </w:rPr>
      </w:pPr>
    </w:p>
    <w:p w:rsidR="006171E5" w:rsidRDefault="00F2486D" w:rsidP="00F2486D">
      <w:pPr>
        <w:pStyle w:val="4"/>
        <w:ind w:left="0"/>
        <w:rPr>
          <w:rFonts w:ascii="微软雅黑" w:eastAsia="微软雅黑" w:hAnsi="微软雅黑" w:cs="微软雅黑"/>
          <w:b w:val="0"/>
          <w:bCs w:val="0"/>
          <w:lang w:eastAsia="zh-CN"/>
        </w:rPr>
      </w:pPr>
      <w:r w:rsidRPr="00B302A1">
        <w:rPr>
          <w:rFonts w:ascii="微软雅黑" w:eastAsia="微软雅黑" w:hAnsi="微软雅黑" w:cs="微软雅黑" w:hint="eastAsia"/>
          <w:b w:val="0"/>
          <w:bCs w:val="0"/>
          <w:lang w:eastAsia="zh-CN"/>
        </w:rPr>
        <w:lastRenderedPageBreak/>
        <w:t>“诺华”中文取意“承诺中华”，即承诺通过不断创新的产品和服务，致力于提高中国人民的健康水平和生活质量。诺华在中国的业务包括诺华肿瘤、诺华制药和山德士，全国建有两大生产基地，并在北京、上海和江苏设立了研发机构。从研发到生产销售，诺华以多元化的业务组合，全面服务中国老百姓的健康。目前，诺华在中国拥有</w:t>
      </w:r>
      <w:r w:rsidRPr="00B302A1">
        <w:rPr>
          <w:rFonts w:ascii="微软雅黑" w:eastAsia="微软雅黑" w:hAnsi="微软雅黑" w:cs="微软雅黑"/>
          <w:b w:val="0"/>
          <w:bCs w:val="0"/>
          <w:lang w:eastAsia="zh-CN"/>
        </w:rPr>
        <w:t>8000</w:t>
      </w:r>
      <w:r w:rsidRPr="00B302A1">
        <w:rPr>
          <w:rFonts w:ascii="微软雅黑" w:eastAsia="微软雅黑" w:hAnsi="微软雅黑" w:cs="微软雅黑" w:hint="eastAsia"/>
          <w:b w:val="0"/>
          <w:bCs w:val="0"/>
          <w:lang w:eastAsia="zh-CN"/>
        </w:rPr>
        <w:t>多名员工。</w:t>
      </w:r>
    </w:p>
    <w:p w:rsidR="00F2486D" w:rsidRPr="006171E5" w:rsidRDefault="00F2486D" w:rsidP="00F2486D">
      <w:pPr>
        <w:pStyle w:val="4"/>
        <w:ind w:left="0"/>
        <w:rPr>
          <w:rFonts w:ascii="微软雅黑" w:eastAsia="微软雅黑" w:hAnsi="微软雅黑" w:cs="微软雅黑"/>
          <w:bCs w:val="0"/>
          <w:lang w:eastAsia="zh-CN"/>
        </w:rPr>
      </w:pPr>
    </w:p>
    <w:sectPr w:rsidR="00F2486D" w:rsidRPr="0061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FC" w:rsidRDefault="00B021FC" w:rsidP="00A57884">
      <w:pPr>
        <w:spacing w:after="0" w:line="240" w:lineRule="auto"/>
      </w:pPr>
      <w:r>
        <w:separator/>
      </w:r>
    </w:p>
  </w:endnote>
  <w:endnote w:type="continuationSeparator" w:id="0">
    <w:p w:rsidR="00B021FC" w:rsidRDefault="00B021FC" w:rsidP="00A5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FC" w:rsidRDefault="00B021FC" w:rsidP="00A57884">
      <w:pPr>
        <w:spacing w:after="0" w:line="240" w:lineRule="auto"/>
      </w:pPr>
      <w:r>
        <w:separator/>
      </w:r>
    </w:p>
  </w:footnote>
  <w:footnote w:type="continuationSeparator" w:id="0">
    <w:p w:rsidR="00B021FC" w:rsidRDefault="00B021FC" w:rsidP="00A5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1D"/>
    <w:rsid w:val="0000764B"/>
    <w:rsid w:val="00073A92"/>
    <w:rsid w:val="001900FF"/>
    <w:rsid w:val="001B4179"/>
    <w:rsid w:val="001B54D3"/>
    <w:rsid w:val="00234404"/>
    <w:rsid w:val="00340E73"/>
    <w:rsid w:val="00371032"/>
    <w:rsid w:val="003E6609"/>
    <w:rsid w:val="004D0E76"/>
    <w:rsid w:val="006171E5"/>
    <w:rsid w:val="006E1A1D"/>
    <w:rsid w:val="00767163"/>
    <w:rsid w:val="00830B51"/>
    <w:rsid w:val="009E68DA"/>
    <w:rsid w:val="00A57884"/>
    <w:rsid w:val="00B021FC"/>
    <w:rsid w:val="00D36C3B"/>
    <w:rsid w:val="00D564AC"/>
    <w:rsid w:val="00D56E07"/>
    <w:rsid w:val="00D96A1D"/>
    <w:rsid w:val="00DF7549"/>
    <w:rsid w:val="00F2486D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713503-A897-4F33-BE1D-E599EEDE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D96A1D"/>
    <w:pPr>
      <w:widowControl w:val="0"/>
      <w:autoSpaceDE w:val="0"/>
      <w:autoSpaceDN w:val="0"/>
      <w:spacing w:after="0" w:line="240" w:lineRule="auto"/>
      <w:ind w:left="758"/>
      <w:outlineLvl w:val="3"/>
    </w:pPr>
    <w:rPr>
      <w:rFonts w:eastAsia="Arial"/>
      <w:b/>
      <w:bCs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A1D"/>
    <w:pPr>
      <w:widowControl w:val="0"/>
      <w:autoSpaceDE w:val="0"/>
      <w:autoSpaceDN w:val="0"/>
      <w:spacing w:after="0" w:line="240" w:lineRule="auto"/>
      <w:ind w:left="974"/>
    </w:pPr>
    <w:rPr>
      <w:rFonts w:eastAsia="Arial"/>
      <w:lang w:eastAsia="en-US" w:bidi="en-US"/>
    </w:rPr>
  </w:style>
  <w:style w:type="character" w:customStyle="1" w:styleId="a4">
    <w:name w:val="正文文本 字符"/>
    <w:basedOn w:val="a0"/>
    <w:link w:val="a3"/>
    <w:uiPriority w:val="1"/>
    <w:rsid w:val="00D96A1D"/>
    <w:rPr>
      <w:rFonts w:eastAsia="Arial"/>
      <w:lang w:eastAsia="en-US" w:bidi="en-US"/>
    </w:rPr>
  </w:style>
  <w:style w:type="character" w:customStyle="1" w:styleId="40">
    <w:name w:val="标题 4 字符"/>
    <w:basedOn w:val="a0"/>
    <w:link w:val="4"/>
    <w:uiPriority w:val="1"/>
    <w:rsid w:val="00D96A1D"/>
    <w:rPr>
      <w:rFonts w:eastAsia="Arial"/>
      <w:b/>
      <w:bCs/>
      <w:lang w:eastAsia="en-US" w:bidi="en-US"/>
    </w:rPr>
  </w:style>
  <w:style w:type="character" w:styleId="a5">
    <w:name w:val="Hyperlink"/>
    <w:basedOn w:val="a0"/>
    <w:uiPriority w:val="99"/>
    <w:unhideWhenUsed/>
    <w:rsid w:val="00D96A1D"/>
    <w:rPr>
      <w:color w:val="0563C1" w:themeColor="hyperlink"/>
      <w:u w:val="single"/>
    </w:rPr>
  </w:style>
  <w:style w:type="paragraph" w:customStyle="1" w:styleId="Bullets">
    <w:name w:val="Bullets"/>
    <w:basedOn w:val="a6"/>
    <w:uiPriority w:val="9"/>
    <w:qFormat/>
    <w:rsid w:val="00D96A1D"/>
    <w:pPr>
      <w:numPr>
        <w:numId w:val="1"/>
      </w:numPr>
      <w:tabs>
        <w:tab w:val="num" w:pos="360"/>
      </w:tabs>
      <w:spacing w:after="0" w:line="240" w:lineRule="atLeast"/>
      <w:ind w:left="720" w:firstLine="0"/>
      <w:contextualSpacing w:val="0"/>
    </w:pPr>
    <w:rPr>
      <w:rFonts w:asciiTheme="minorHAnsi" w:eastAsia="宋体" w:hAnsiTheme="minorHAnsi" w:cstheme="minorBidi"/>
      <w:lang w:eastAsia="en-US"/>
    </w:rPr>
  </w:style>
  <w:style w:type="paragraph" w:styleId="a6">
    <w:name w:val="List Paragraph"/>
    <w:basedOn w:val="a"/>
    <w:uiPriority w:val="34"/>
    <w:qFormat/>
    <w:rsid w:val="00D96A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7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A57884"/>
  </w:style>
  <w:style w:type="paragraph" w:styleId="a9">
    <w:name w:val="footer"/>
    <w:basedOn w:val="a"/>
    <w:link w:val="aa"/>
    <w:uiPriority w:val="99"/>
    <w:unhideWhenUsed/>
    <w:rsid w:val="00A57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A5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NOVAR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Haojia (Ext)</dc:creator>
  <cp:keywords/>
  <dc:description/>
  <cp:lastModifiedBy>zhen.weixu/真纬旭_福_校园招聘</cp:lastModifiedBy>
  <cp:revision>2</cp:revision>
  <dcterms:created xsi:type="dcterms:W3CDTF">2020-09-28T08:49:00Z</dcterms:created>
  <dcterms:modified xsi:type="dcterms:W3CDTF">2020-09-28T08:49:00Z</dcterms:modified>
</cp:coreProperties>
</file>